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89502C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 w:rsidR="005B47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="00FC4CE0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89502C">
        <w:rPr>
          <w:sz w:val="28"/>
          <w:szCs w:val="28"/>
        </w:rPr>
        <w:t>Приамурского городского поселения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89502C">
        <w:rPr>
          <w:sz w:val="28"/>
          <w:szCs w:val="28"/>
        </w:rPr>
        <w:t>27.07.2017  №62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89502C">
        <w:rPr>
          <w:szCs w:val="28"/>
        </w:rPr>
        <w:t>Приамурского городского поселения Смидовичского муниципального района Еврейской автономной области, утвержденные решением Собрания депутатов от  27.07.2017  №62</w:t>
      </w:r>
      <w:r>
        <w:rPr>
          <w:szCs w:val="28"/>
        </w:rPr>
        <w:t>, следующие изменения:</w:t>
      </w:r>
    </w:p>
    <w:p w:rsidR="005B474F" w:rsidRDefault="005B474F" w:rsidP="005B47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1.1.В схеме-карте </w:t>
      </w:r>
      <w:r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>
        <w:rPr>
          <w:sz w:val="28"/>
          <w:szCs w:val="28"/>
        </w:rPr>
        <w:t xml:space="preserve"> Правил землепользования и застройки </w:t>
      </w:r>
      <w:r w:rsidR="0089502C">
        <w:rPr>
          <w:sz w:val="28"/>
          <w:szCs w:val="28"/>
        </w:rPr>
        <w:t>Приамурского городского поселения</w:t>
      </w:r>
      <w:r>
        <w:rPr>
          <w:sz w:val="28"/>
          <w:szCs w:val="28"/>
        </w:rPr>
        <w:t xml:space="preserve"> </w:t>
      </w:r>
      <w:r w:rsidR="0089502C">
        <w:rPr>
          <w:sz w:val="28"/>
          <w:szCs w:val="28"/>
        </w:rPr>
        <w:t>и</w:t>
      </w:r>
      <w:r w:rsidR="0089502C">
        <w:rPr>
          <w:sz w:val="28"/>
          <w:szCs w:val="28"/>
        </w:rPr>
        <w:t xml:space="preserve">зменить вид разрешенного использования земельного участка  с кадастровым номером 79:06:0000000:695 площадью 9800971 </w:t>
      </w:r>
      <w:proofErr w:type="spellStart"/>
      <w:r w:rsidR="0089502C">
        <w:rPr>
          <w:sz w:val="28"/>
          <w:szCs w:val="28"/>
        </w:rPr>
        <w:t>кв.м</w:t>
      </w:r>
      <w:proofErr w:type="spellEnd"/>
      <w:r w:rsidR="0089502C">
        <w:rPr>
          <w:sz w:val="28"/>
          <w:szCs w:val="28"/>
        </w:rPr>
        <w:t>. с вида разрешенного использования «Для выращивания зерновых и иных сельскохозяйственных культур» из категории земель «Земли сельскохозяйственного назначения»  на вид разрешенного использования «Охрана природных территорий</w:t>
      </w:r>
      <w:proofErr w:type="gramEnd"/>
      <w:r w:rsidR="0089502C">
        <w:rPr>
          <w:sz w:val="28"/>
          <w:szCs w:val="28"/>
        </w:rPr>
        <w:t>» зоны Р-1 «Зона особо охраняемых природных территорий»</w:t>
      </w:r>
      <w:r>
        <w:rPr>
          <w:sz w:val="28"/>
          <w:szCs w:val="28"/>
        </w:rPr>
        <w:t>.</w:t>
      </w:r>
    </w:p>
    <w:p w:rsidR="0089502C" w:rsidRDefault="0089502C" w:rsidP="005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C1187">
        <w:rPr>
          <w:sz w:val="28"/>
          <w:szCs w:val="28"/>
        </w:rPr>
        <w:t>В схеме-карте градостроительного зонирования (графический объект) раздела 11  «Карта градостроительного зонирования» Правил землепользования и застройки Приамурского городского поселения в зоне    Ц-1 «Зона многофункциональной общественно-деловой застройки центра обслуживания и коммерческой активности местного населения</w:t>
      </w:r>
      <w:r>
        <w:rPr>
          <w:sz w:val="28"/>
          <w:szCs w:val="28"/>
        </w:rPr>
        <w:t>» отобразить территорию охранной зоны объекта культурного наследия регионального значения, расположенного по адресному ориентиру: Еврейская автономная область, Смидовичский район, пос. Приамурский, 52 метра на север от дома №2 по ул. Дзержинского.</w:t>
      </w:r>
    </w:p>
    <w:p w:rsidR="004907D7" w:rsidRDefault="0089502C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B474F">
        <w:rPr>
          <w:sz w:val="28"/>
          <w:szCs w:val="28"/>
        </w:rPr>
        <w:t>.</w:t>
      </w:r>
      <w:r w:rsidR="004907D7">
        <w:rPr>
          <w:sz w:val="28"/>
          <w:szCs w:val="28"/>
        </w:rPr>
        <w:t>Таблицу пункта «1.1. Ц</w:t>
      </w:r>
      <w:r w:rsidR="004907D7" w:rsidRPr="00686B07">
        <w:rPr>
          <w:sz w:val="28"/>
          <w:szCs w:val="28"/>
        </w:rPr>
        <w:t>–</w:t>
      </w:r>
      <w:r w:rsidR="004907D7">
        <w:rPr>
          <w:sz w:val="28"/>
          <w:szCs w:val="28"/>
        </w:rPr>
        <w:t xml:space="preserve">1. </w:t>
      </w:r>
      <w:r w:rsidR="004907D7" w:rsidRPr="003C1187">
        <w:rPr>
          <w:sz w:val="28"/>
          <w:szCs w:val="28"/>
        </w:rPr>
        <w:t>Зона многофункциональной общественно-деловой застройки центра обслуживания и коммерческой активности местного населения</w:t>
      </w:r>
      <w:r w:rsidR="004907D7">
        <w:rPr>
          <w:sz w:val="28"/>
          <w:szCs w:val="28"/>
        </w:rPr>
        <w:t>» подраздела 1 раздела 13 дополнить строкой следующего содержания:</w:t>
      </w: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4907D7" w:rsidTr="0067778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D7" w:rsidRPr="00253329" w:rsidRDefault="004907D7" w:rsidP="00677782">
            <w:pPr>
              <w:jc w:val="center"/>
              <w:rPr>
                <w:sz w:val="28"/>
                <w:szCs w:val="28"/>
              </w:rPr>
            </w:pPr>
            <w:r w:rsidRPr="00253329">
              <w:rPr>
                <w:sz w:val="28"/>
                <w:szCs w:val="28"/>
                <w:lang w:eastAsia="zh-CN"/>
              </w:rPr>
              <w:lastRenderedPageBreak/>
              <w:t>«</w:t>
            </w:r>
            <w:r w:rsidRPr="00253329">
              <w:rPr>
                <w:sz w:val="28"/>
                <w:szCs w:val="28"/>
              </w:rPr>
              <w:t>Историко-культурная деятельность</w:t>
            </w:r>
          </w:p>
          <w:p w:rsidR="004907D7" w:rsidRPr="00253329" w:rsidRDefault="004907D7" w:rsidP="00677782">
            <w:pPr>
              <w:jc w:val="center"/>
              <w:rPr>
                <w:sz w:val="28"/>
                <w:szCs w:val="28"/>
                <w:lang w:eastAsia="zh-CN"/>
              </w:rPr>
            </w:pPr>
            <w:r w:rsidRPr="00253329"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D7" w:rsidRPr="00253329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D7" w:rsidRPr="00253329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53329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 w:rsidRPr="00253329">
              <w:rPr>
                <w:rFonts w:eastAsia="Calibri"/>
                <w:sz w:val="28"/>
                <w:lang w:eastAsia="en-US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D7" w:rsidRPr="00253329" w:rsidRDefault="004907D7" w:rsidP="0067778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B474F" w:rsidRDefault="005B474F" w:rsidP="005B474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1.4.Пункт «1.1. Ц</w:t>
      </w:r>
      <w:r w:rsidRPr="00686B07">
        <w:rPr>
          <w:sz w:val="28"/>
          <w:szCs w:val="28"/>
        </w:rPr>
        <w:t>–</w:t>
      </w:r>
      <w:r>
        <w:rPr>
          <w:sz w:val="28"/>
          <w:szCs w:val="28"/>
        </w:rPr>
        <w:t xml:space="preserve">1. </w:t>
      </w:r>
      <w:r w:rsidRPr="003C1187">
        <w:rPr>
          <w:sz w:val="28"/>
          <w:szCs w:val="28"/>
        </w:rPr>
        <w:t>Зона многофункциональной общественно-деловой застройки центра обслуживания и коммерческой активности местного населения</w:t>
      </w:r>
      <w:r>
        <w:rPr>
          <w:sz w:val="28"/>
          <w:szCs w:val="28"/>
        </w:rPr>
        <w:t>» подраздела 1 раздела 13 дополнить подпунктом 7 следующего содержания:</w:t>
      </w:r>
    </w:p>
    <w:p w:rsidR="004907D7" w:rsidRDefault="004907D7" w:rsidP="00490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«7.Границы защитной зоны объекта культурного наследия – 100 метров от внешних границ территории памятника</w:t>
      </w:r>
      <w:proofErr w:type="gramStart"/>
      <w:r>
        <w:rPr>
          <w:sz w:val="28"/>
          <w:szCs w:val="28"/>
        </w:rPr>
        <w:t>.».</w:t>
      </w:r>
      <w:proofErr w:type="gramEnd"/>
    </w:p>
    <w:p w:rsidR="004907D7" w:rsidRDefault="004907D7" w:rsidP="00490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1.5.Таблицу пункта </w:t>
      </w:r>
      <w:r w:rsidRPr="00686B07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686B07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Ж</w:t>
      </w:r>
      <w:proofErr w:type="gramEnd"/>
      <w:r w:rsidRPr="00686B07">
        <w:rPr>
          <w:sz w:val="28"/>
          <w:szCs w:val="28"/>
        </w:rPr>
        <w:t xml:space="preserve"> – 1А</w:t>
      </w:r>
      <w:r>
        <w:rPr>
          <w:sz w:val="28"/>
          <w:szCs w:val="28"/>
        </w:rPr>
        <w:t>. Зона индивидуальной усадебной жилой застройки» подраздела 2 раздела 13 дополнить строкой следующего содержания:</w:t>
      </w:r>
    </w:p>
    <w:p w:rsidR="004907D7" w:rsidRDefault="004907D7" w:rsidP="004907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4907D7" w:rsidTr="00677782">
        <w:tc>
          <w:tcPr>
            <w:tcW w:w="2385" w:type="dxa"/>
            <w:shd w:val="clear" w:color="auto" w:fill="auto"/>
          </w:tcPr>
          <w:p w:rsidR="004907D7" w:rsidRPr="008E32B7" w:rsidRDefault="004907D7" w:rsidP="00677782">
            <w:pPr>
              <w:jc w:val="center"/>
              <w:rPr>
                <w:sz w:val="28"/>
                <w:szCs w:val="28"/>
              </w:rPr>
            </w:pPr>
            <w:r w:rsidRPr="008E32B7">
              <w:rPr>
                <w:sz w:val="28"/>
                <w:szCs w:val="28"/>
              </w:rPr>
              <w:t>«Малоэтажная многоквартирная жилая застройка 2.1.1.</w:t>
            </w:r>
          </w:p>
        </w:tc>
        <w:tc>
          <w:tcPr>
            <w:tcW w:w="2428" w:type="dxa"/>
            <w:shd w:val="clear" w:color="auto" w:fill="auto"/>
          </w:tcPr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32B7">
              <w:rPr>
                <w:rFonts w:eastAsia="Calibr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  <w:shd w:val="clear" w:color="auto" w:fill="auto"/>
          </w:tcPr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4907D7" w:rsidRPr="008E32B7" w:rsidRDefault="004907D7" w:rsidP="0067778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E32B7">
              <w:rPr>
                <w:rFonts w:eastAsia="Calibri"/>
                <w:sz w:val="28"/>
                <w:szCs w:val="28"/>
                <w:lang w:eastAsia="en-US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8E32B7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дома»</w:t>
            </w:r>
          </w:p>
        </w:tc>
        <w:tc>
          <w:tcPr>
            <w:tcW w:w="2330" w:type="dxa"/>
            <w:shd w:val="clear" w:color="auto" w:fill="auto"/>
          </w:tcPr>
          <w:p w:rsidR="004907D7" w:rsidRPr="008E32B7" w:rsidRDefault="004907D7" w:rsidP="00677782">
            <w:pPr>
              <w:jc w:val="both"/>
              <w:rPr>
                <w:sz w:val="28"/>
                <w:szCs w:val="28"/>
              </w:rPr>
            </w:pPr>
          </w:p>
        </w:tc>
      </w:tr>
    </w:tbl>
    <w:p w:rsidR="005B474F" w:rsidRDefault="005B474F" w:rsidP="005B474F">
      <w:pPr>
        <w:tabs>
          <w:tab w:val="left" w:pos="0"/>
        </w:tabs>
        <w:ind w:firstLine="709"/>
        <w:jc w:val="both"/>
        <w:rPr>
          <w:lang w:eastAsia="en-US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4907D7" w:rsidRPr="00CB2E19" w:rsidTr="004907D7">
        <w:trPr>
          <w:trHeight w:val="274"/>
        </w:trPr>
        <w:tc>
          <w:tcPr>
            <w:tcW w:w="7621" w:type="dxa"/>
            <w:shd w:val="clear" w:color="auto" w:fill="auto"/>
          </w:tcPr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         </w:t>
            </w:r>
          </w:p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4907D7" w:rsidRP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4907D7" w:rsidRDefault="004907D7" w:rsidP="004907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М.В.Шупиков</w:t>
            </w:r>
            <w:proofErr w:type="spellEnd"/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4907D7" w:rsidRPr="00CB2E19" w:rsidTr="004907D7">
        <w:trPr>
          <w:trHeight w:val="1965"/>
        </w:trPr>
        <w:tc>
          <w:tcPr>
            <w:tcW w:w="7621" w:type="dxa"/>
            <w:shd w:val="clear" w:color="auto" w:fill="auto"/>
          </w:tcPr>
          <w:p w:rsidR="004907D7" w:rsidRPr="00CB2E19" w:rsidRDefault="004907D7" w:rsidP="0067778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4907D7" w:rsidRPr="00CB2E19" w:rsidRDefault="004907D7" w:rsidP="00677782">
            <w:pPr>
              <w:jc w:val="both"/>
              <w:rPr>
                <w:sz w:val="28"/>
                <w:szCs w:val="28"/>
              </w:rPr>
            </w:pPr>
          </w:p>
          <w:p w:rsidR="004907D7" w:rsidRDefault="004907D7" w:rsidP="00677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4907D7" w:rsidRDefault="004907D7" w:rsidP="0067778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4907D7" w:rsidRPr="00CB2E19" w:rsidRDefault="004907D7" w:rsidP="0067778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</w:p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CB2E19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985" w:type="dxa"/>
            <w:shd w:val="clear" w:color="auto" w:fill="auto"/>
          </w:tcPr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  <w:bookmarkStart w:id="0" w:name="_GoBack"/>
            <w:bookmarkEnd w:id="0"/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  <w:p w:rsidR="004907D7" w:rsidRDefault="004907D7" w:rsidP="0067778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4907D7" w:rsidRPr="00CB2E19" w:rsidRDefault="004907D7" w:rsidP="0067778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>Лупанова</w:t>
            </w:r>
            <w:proofErr w:type="spellEnd"/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4907D7" w:rsidRPr="00CB2E19" w:rsidTr="004907D7">
        <w:trPr>
          <w:trHeight w:val="225"/>
        </w:trPr>
        <w:tc>
          <w:tcPr>
            <w:tcW w:w="7621" w:type="dxa"/>
            <w:shd w:val="clear" w:color="auto" w:fill="auto"/>
          </w:tcPr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4907D7" w:rsidRPr="008905DA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4907D7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Б.Д.Королев</w:t>
            </w:r>
            <w:proofErr w:type="spellEnd"/>
          </w:p>
        </w:tc>
      </w:tr>
      <w:tr w:rsidR="004907D7" w:rsidRPr="000151DF" w:rsidTr="004907D7">
        <w:trPr>
          <w:trHeight w:val="1150"/>
        </w:trPr>
        <w:tc>
          <w:tcPr>
            <w:tcW w:w="7621" w:type="dxa"/>
            <w:shd w:val="clear" w:color="auto" w:fill="auto"/>
          </w:tcPr>
          <w:p w:rsidR="004907D7" w:rsidRDefault="004907D7" w:rsidP="00677782">
            <w:pPr>
              <w:jc w:val="both"/>
              <w:rPr>
                <w:sz w:val="28"/>
                <w:szCs w:val="28"/>
              </w:rPr>
            </w:pPr>
          </w:p>
          <w:p w:rsidR="004907D7" w:rsidRPr="000151DF" w:rsidRDefault="004907D7" w:rsidP="00677782">
            <w:pPr>
              <w:jc w:val="both"/>
              <w:rPr>
                <w:sz w:val="28"/>
                <w:szCs w:val="28"/>
              </w:rPr>
            </w:pPr>
            <w:proofErr w:type="spellStart"/>
            <w:r w:rsidRPr="000151DF">
              <w:rPr>
                <w:sz w:val="28"/>
                <w:szCs w:val="28"/>
              </w:rPr>
              <w:t>И.о</w:t>
            </w:r>
            <w:proofErr w:type="spellEnd"/>
            <w:r w:rsidRPr="000151DF">
              <w:rPr>
                <w:sz w:val="28"/>
                <w:szCs w:val="28"/>
              </w:rPr>
              <w:t>. заместителя главы администрации</w:t>
            </w:r>
          </w:p>
          <w:p w:rsidR="004907D7" w:rsidRPr="000151DF" w:rsidRDefault="004907D7" w:rsidP="00677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района-</w:t>
            </w:r>
          </w:p>
          <w:p w:rsidR="004907D7" w:rsidRPr="000151DF" w:rsidRDefault="004907D7" w:rsidP="00677782">
            <w:pPr>
              <w:jc w:val="both"/>
              <w:rPr>
                <w:sz w:val="28"/>
                <w:szCs w:val="28"/>
              </w:rPr>
            </w:pPr>
            <w:r w:rsidRPr="000151DF">
              <w:rPr>
                <w:sz w:val="28"/>
                <w:szCs w:val="28"/>
              </w:rPr>
              <w:t xml:space="preserve">начальника юридического отдела </w:t>
            </w:r>
          </w:p>
          <w:p w:rsidR="004907D7" w:rsidRPr="00A4281E" w:rsidRDefault="004907D7" w:rsidP="006777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907D7" w:rsidRPr="000151DF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4907D7" w:rsidRDefault="004907D7" w:rsidP="0067778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0151DF">
              <w:rPr>
                <w:sz w:val="28"/>
                <w:szCs w:val="28"/>
              </w:rPr>
              <w:t>В.С.Ваулин</w:t>
            </w:r>
            <w:proofErr w:type="spellEnd"/>
          </w:p>
          <w:p w:rsidR="004907D7" w:rsidRPr="000151DF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4907D7" w:rsidRPr="00CB2E19" w:rsidTr="004907D7">
        <w:tc>
          <w:tcPr>
            <w:tcW w:w="7621" w:type="dxa"/>
            <w:shd w:val="clear" w:color="auto" w:fill="auto"/>
          </w:tcPr>
          <w:p w:rsidR="004907D7" w:rsidRPr="00CB2E19" w:rsidRDefault="004907D7" w:rsidP="00677782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4907D7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</w:p>
          <w:p w:rsidR="004907D7" w:rsidRPr="00CB2E19" w:rsidRDefault="004907D7" w:rsidP="0067778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В.М.Трунова</w:t>
            </w:r>
            <w:proofErr w:type="spellEnd"/>
          </w:p>
        </w:tc>
      </w:tr>
    </w:tbl>
    <w:p w:rsidR="004907D7" w:rsidRDefault="004907D7" w:rsidP="00222996">
      <w:pPr>
        <w:jc w:val="both"/>
        <w:rPr>
          <w:sz w:val="28"/>
          <w:szCs w:val="28"/>
        </w:rPr>
      </w:pPr>
    </w:p>
    <w:sectPr w:rsidR="004907D7" w:rsidSect="004907D7">
      <w:head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BB" w:rsidRDefault="000153BB" w:rsidP="00561A5F">
      <w:r>
        <w:separator/>
      </w:r>
    </w:p>
  </w:endnote>
  <w:endnote w:type="continuationSeparator" w:id="0">
    <w:p w:rsidR="000153BB" w:rsidRDefault="000153BB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BB" w:rsidRDefault="000153BB" w:rsidP="00561A5F">
      <w:r>
        <w:separator/>
      </w:r>
    </w:p>
  </w:footnote>
  <w:footnote w:type="continuationSeparator" w:id="0">
    <w:p w:rsidR="000153BB" w:rsidRDefault="000153BB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153BB"/>
    <w:rsid w:val="00030517"/>
    <w:rsid w:val="00063B4F"/>
    <w:rsid w:val="0006751A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4907D7"/>
    <w:rsid w:val="004E63F2"/>
    <w:rsid w:val="00521AD6"/>
    <w:rsid w:val="00554323"/>
    <w:rsid w:val="00561A5F"/>
    <w:rsid w:val="005B474F"/>
    <w:rsid w:val="00667971"/>
    <w:rsid w:val="006A6A37"/>
    <w:rsid w:val="006B105C"/>
    <w:rsid w:val="006B65D1"/>
    <w:rsid w:val="00732551"/>
    <w:rsid w:val="00733420"/>
    <w:rsid w:val="007A3873"/>
    <w:rsid w:val="0089502C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726E0"/>
    <w:rsid w:val="00BC125A"/>
    <w:rsid w:val="00D04EF0"/>
    <w:rsid w:val="00D14DEE"/>
    <w:rsid w:val="00D42336"/>
    <w:rsid w:val="00D6713F"/>
    <w:rsid w:val="00D81F32"/>
    <w:rsid w:val="00E63F8B"/>
    <w:rsid w:val="00E8179B"/>
    <w:rsid w:val="00EB5CCA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618B-11E8-4C9C-9355-DEDA78FF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26</cp:revision>
  <cp:lastPrinted>2018-11-18T23:59:00Z</cp:lastPrinted>
  <dcterms:created xsi:type="dcterms:W3CDTF">2017-06-15T22:44:00Z</dcterms:created>
  <dcterms:modified xsi:type="dcterms:W3CDTF">2018-11-18T23:59:00Z</dcterms:modified>
</cp:coreProperties>
</file>