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Pr="0090196C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0196C" w:rsidRDefault="00057F76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A31D9" w:rsidRPr="0090196C">
        <w:rPr>
          <w:rFonts w:ascii="Times New Roman" w:hAnsi="Times New Roman" w:cs="Times New Roman"/>
          <w:sz w:val="28"/>
          <w:szCs w:val="28"/>
        </w:rPr>
        <w:t>.0</w:t>
      </w:r>
      <w:r w:rsidR="005873F8">
        <w:rPr>
          <w:rFonts w:ascii="Times New Roman" w:hAnsi="Times New Roman" w:cs="Times New Roman"/>
          <w:sz w:val="28"/>
          <w:szCs w:val="28"/>
        </w:rPr>
        <w:t>2</w:t>
      </w:r>
      <w:r w:rsidR="006A31D9" w:rsidRPr="0090196C">
        <w:rPr>
          <w:rFonts w:ascii="Times New Roman" w:hAnsi="Times New Roman" w:cs="Times New Roman"/>
          <w:sz w:val="28"/>
          <w:szCs w:val="28"/>
        </w:rPr>
        <w:t>.20</w:t>
      </w:r>
      <w:r w:rsidR="00921833" w:rsidRPr="00901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01A2">
        <w:rPr>
          <w:rFonts w:ascii="Times New Roman" w:hAnsi="Times New Roman" w:cs="Times New Roman"/>
          <w:sz w:val="28"/>
          <w:szCs w:val="28"/>
        </w:rPr>
        <w:t xml:space="preserve">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№ </w:t>
      </w:r>
      <w:r w:rsidR="0090514F">
        <w:rPr>
          <w:rFonts w:ascii="Times New Roman" w:hAnsi="Times New Roman" w:cs="Times New Roman"/>
          <w:sz w:val="28"/>
          <w:szCs w:val="28"/>
        </w:rPr>
        <w:t>04</w:t>
      </w: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 xml:space="preserve">деятельности и о деятельности администрации Смидовичского муниципального района за </w:t>
      </w:r>
      <w:r w:rsidR="00057F76">
        <w:rPr>
          <w:rFonts w:ascii="Times New Roman" w:hAnsi="Times New Roman" w:cs="Times New Roman"/>
          <w:sz w:val="28"/>
          <w:szCs w:val="28"/>
        </w:rPr>
        <w:t xml:space="preserve">    </w:t>
      </w:r>
      <w:r w:rsidRPr="0090196C">
        <w:rPr>
          <w:rFonts w:ascii="Times New Roman" w:hAnsi="Times New Roman" w:cs="Times New Roman"/>
          <w:sz w:val="28"/>
          <w:szCs w:val="28"/>
        </w:rPr>
        <w:t>20</w:t>
      </w:r>
      <w:r w:rsidR="00D1456C">
        <w:rPr>
          <w:rFonts w:ascii="Times New Roman" w:hAnsi="Times New Roman" w:cs="Times New Roman"/>
          <w:sz w:val="28"/>
          <w:szCs w:val="28"/>
        </w:rPr>
        <w:t>2</w:t>
      </w:r>
      <w:r w:rsidR="00057F76">
        <w:rPr>
          <w:rFonts w:ascii="Times New Roman" w:hAnsi="Times New Roman" w:cs="Times New Roman"/>
          <w:sz w:val="28"/>
          <w:szCs w:val="28"/>
        </w:rPr>
        <w:t xml:space="preserve">3 </w:t>
      </w:r>
      <w:r w:rsidRPr="0090196C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6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 w:rsidRPr="0090196C">
        <w:rPr>
          <w:rFonts w:ascii="Times New Roman" w:hAnsi="Times New Roman" w:cs="Times New Roman"/>
          <w:sz w:val="28"/>
          <w:szCs w:val="28"/>
        </w:rPr>
        <w:t>,</w:t>
      </w:r>
      <w:r w:rsidRPr="0090196C"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602912">
        <w:rPr>
          <w:rFonts w:ascii="Times New Roman" w:hAnsi="Times New Roman" w:cs="Times New Roman"/>
          <w:sz w:val="28"/>
          <w:szCs w:val="28"/>
        </w:rPr>
        <w:t>Башкирова</w:t>
      </w:r>
      <w:r w:rsidR="000A66E4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 xml:space="preserve">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</w:t>
      </w:r>
      <w:r w:rsidR="00D1456C">
        <w:rPr>
          <w:rFonts w:ascii="Times New Roman" w:hAnsi="Times New Roman" w:cs="Times New Roman"/>
          <w:sz w:val="28"/>
          <w:szCs w:val="28"/>
        </w:rPr>
        <w:t>ого муниципального района за 202</w:t>
      </w:r>
      <w:r w:rsidR="00057F76"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0196C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1.</w:t>
      </w:r>
      <w:r w:rsidR="00057F76">
        <w:rPr>
          <w:rFonts w:ascii="Times New Roman" w:hAnsi="Times New Roman" w:cs="Times New Roman"/>
          <w:sz w:val="28"/>
          <w:szCs w:val="28"/>
        </w:rPr>
        <w:t> 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0196C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>Башкирова Е.А.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057F76">
        <w:rPr>
          <w:rFonts w:ascii="Times New Roman" w:hAnsi="Times New Roman" w:cs="Times New Roman"/>
          <w:sz w:val="28"/>
          <w:szCs w:val="28"/>
        </w:rPr>
        <w:t>3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0196C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0196C" w:rsidRDefault="00057F76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Рекомендовать главе Смидовичского муниципального района </w:t>
      </w:r>
      <w:r w:rsidR="006A31D9" w:rsidRPr="0090196C">
        <w:rPr>
          <w:rFonts w:ascii="Times New Roman" w:hAnsi="Times New Roman" w:cs="Times New Roman"/>
          <w:sz w:val="28"/>
          <w:szCs w:val="28"/>
        </w:rPr>
        <w:br/>
      </w:r>
      <w:r w:rsidR="00602912">
        <w:rPr>
          <w:rFonts w:ascii="Times New Roman" w:hAnsi="Times New Roman" w:cs="Times New Roman"/>
          <w:sz w:val="28"/>
          <w:szCs w:val="28"/>
        </w:rPr>
        <w:t xml:space="preserve">Башкирова 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продолжить реализацию задач, определённых Федеральным законом от 06.10.2003 № 131-ФЗ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6A31D9" w:rsidRPr="009019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90196C">
        <w:rPr>
          <w:rFonts w:ascii="Times New Roman" w:hAnsi="Times New Roman" w:cs="Times New Roman"/>
          <w:sz w:val="28"/>
          <w:szCs w:val="28"/>
        </w:rPr>
        <w:t>муниципальной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>комплексной Программой социально-экономического развития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246015"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246015" w:rsidRPr="0090196C">
        <w:rPr>
          <w:rFonts w:ascii="Times New Roman" w:hAnsi="Times New Roman" w:cs="Times New Roman"/>
          <w:sz w:val="28"/>
          <w:szCs w:val="28"/>
        </w:rPr>
        <w:t>1-202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годы, утвержденной решением Собрания депутатов от 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>.</w:t>
      </w:r>
      <w:r w:rsidR="009A64B8">
        <w:rPr>
          <w:rFonts w:ascii="Times New Roman" w:hAnsi="Times New Roman" w:cs="Times New Roman"/>
          <w:sz w:val="28"/>
          <w:szCs w:val="28"/>
        </w:rPr>
        <w:t>12</w:t>
      </w:r>
      <w:r w:rsidR="00246015" w:rsidRPr="0090196C">
        <w:rPr>
          <w:rFonts w:ascii="Times New Roman" w:hAnsi="Times New Roman" w:cs="Times New Roman"/>
          <w:sz w:val="28"/>
          <w:szCs w:val="28"/>
        </w:rPr>
        <w:t>.20</w:t>
      </w:r>
      <w:r w:rsidR="009A64B8">
        <w:rPr>
          <w:rFonts w:ascii="Times New Roman" w:hAnsi="Times New Roman" w:cs="Times New Roman"/>
          <w:sz w:val="28"/>
          <w:szCs w:val="28"/>
        </w:rPr>
        <w:t>20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№ </w:t>
      </w:r>
      <w:r w:rsidR="009A64B8">
        <w:rPr>
          <w:rFonts w:ascii="Times New Roman" w:hAnsi="Times New Roman" w:cs="Times New Roman"/>
          <w:sz w:val="28"/>
          <w:szCs w:val="28"/>
        </w:rPr>
        <w:t>118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D9" w:rsidRPr="0090196C" w:rsidRDefault="00057F76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Отчёт главы Смидовичского муниципального района </w:t>
      </w:r>
      <w:r w:rsidR="0010671D">
        <w:rPr>
          <w:rFonts w:ascii="Times New Roman" w:hAnsi="Times New Roman" w:cs="Times New Roman"/>
          <w:sz w:val="28"/>
          <w:szCs w:val="28"/>
        </w:rPr>
        <w:t>Башкирова Е.А.</w:t>
      </w:r>
      <w:r w:rsidR="00CD5AEE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</w:t>
      </w:r>
      <w:r w:rsidR="009A64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A31D9" w:rsidRPr="0090196C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0196C" w:rsidRDefault="00057F76" w:rsidP="00057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A31D9" w:rsidRPr="0090196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Pr="0090196C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90196C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057F76">
        <w:rPr>
          <w:rFonts w:ascii="Times New Roman" w:hAnsi="Times New Roman" w:cs="Times New Roman"/>
          <w:sz w:val="28"/>
          <w:szCs w:val="28"/>
        </w:rPr>
        <w:t>Н.Д. Калюка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F2" w:rsidRDefault="006F72F2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F" w:rsidRDefault="0090514F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F" w:rsidRDefault="0090514F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F" w:rsidRDefault="0090514F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F" w:rsidRPr="0090514F" w:rsidRDefault="0090514F" w:rsidP="009051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90514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0514F" w:rsidRPr="0090514F" w:rsidRDefault="0090514F" w:rsidP="0090514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1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514F" w:rsidRPr="0090514F" w:rsidRDefault="0090514F" w:rsidP="009051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0514F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90514F" w:rsidRPr="0090514F" w:rsidRDefault="0090514F" w:rsidP="0090514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514F">
        <w:rPr>
          <w:rFonts w:ascii="Times New Roman" w:hAnsi="Times New Roman" w:cs="Times New Roman"/>
          <w:bCs/>
          <w:sz w:val="28"/>
          <w:szCs w:val="28"/>
        </w:rPr>
        <w:t>Собрания</w:t>
      </w:r>
      <w:r w:rsidRPr="0090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14F">
        <w:rPr>
          <w:rFonts w:ascii="Times New Roman" w:hAnsi="Times New Roman" w:cs="Times New Roman"/>
          <w:bCs/>
          <w:sz w:val="28"/>
          <w:szCs w:val="28"/>
        </w:rPr>
        <w:t xml:space="preserve">депутатов                   </w:t>
      </w:r>
    </w:p>
    <w:p w:rsidR="0090514F" w:rsidRPr="0090514F" w:rsidRDefault="0090514F" w:rsidP="009051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0514F">
        <w:rPr>
          <w:rFonts w:ascii="Times New Roman" w:hAnsi="Times New Roman" w:cs="Times New Roman"/>
          <w:bCs/>
          <w:sz w:val="28"/>
          <w:szCs w:val="28"/>
        </w:rPr>
        <w:t>от 29.02.2024 № 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90514F" w:rsidRPr="00D83186" w:rsidRDefault="0090514F" w:rsidP="00905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86">
        <w:rPr>
          <w:rFonts w:ascii="Times New Roman" w:hAnsi="Times New Roman" w:cs="Times New Roman"/>
          <w:b/>
          <w:bCs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D8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Надежда Дмитриевна</w:t>
      </w:r>
    </w:p>
    <w:p w:rsidR="0090514F" w:rsidRPr="00D83186" w:rsidRDefault="0090514F" w:rsidP="00905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86">
        <w:rPr>
          <w:rFonts w:ascii="Times New Roman" w:hAnsi="Times New Roman" w:cs="Times New Roman"/>
          <w:b/>
          <w:bCs/>
          <w:sz w:val="28"/>
          <w:szCs w:val="28"/>
        </w:rPr>
        <w:t>Уважаемые депутаты, коллеги и приглашенные!</w:t>
      </w:r>
    </w:p>
    <w:p w:rsidR="0090514F" w:rsidRPr="00D83186" w:rsidRDefault="0090514F" w:rsidP="00905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4F" w:rsidRPr="00D83186" w:rsidRDefault="0090514F" w:rsidP="0090514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83186">
        <w:rPr>
          <w:rFonts w:ascii="Times New Roman" w:hAnsi="Times New Roman" w:cs="Times New Roman"/>
          <w:bCs/>
          <w:sz w:val="28"/>
          <w:szCs w:val="28"/>
        </w:rPr>
        <w:t xml:space="preserve"> соответствии с требованиями Федерального закона № 131-ФЗ «Об общих принципах организации местного самоуправления в РФ», Уставом муниципального образования Смидовичский муниципальный  район,  представляю вам отчёт о своей деятельности и деятельности администрации района за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83186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0514F" w:rsidRPr="00964465" w:rsidRDefault="0090514F" w:rsidP="00905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65">
        <w:rPr>
          <w:rFonts w:ascii="Times New Roman" w:hAnsi="Times New Roman" w:cs="Times New Roman"/>
          <w:sz w:val="28"/>
          <w:szCs w:val="28"/>
        </w:rPr>
        <w:t xml:space="preserve">Каждый новый год </w:t>
      </w:r>
      <w:r>
        <w:rPr>
          <w:rFonts w:ascii="Times New Roman" w:hAnsi="Times New Roman" w:cs="Times New Roman"/>
          <w:sz w:val="28"/>
          <w:szCs w:val="28"/>
        </w:rPr>
        <w:t xml:space="preserve">добавляет </w:t>
      </w:r>
      <w:r w:rsidRPr="00964465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4465">
        <w:rPr>
          <w:rFonts w:ascii="Times New Roman" w:hAnsi="Times New Roman" w:cs="Times New Roman"/>
          <w:sz w:val="28"/>
          <w:szCs w:val="28"/>
        </w:rPr>
        <w:t>особенности в постановку задач, определение приоритетов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65">
        <w:rPr>
          <w:rFonts w:ascii="Times New Roman" w:hAnsi="Times New Roman" w:cs="Times New Roman"/>
          <w:sz w:val="28"/>
          <w:szCs w:val="28"/>
        </w:rPr>
        <w:t>администрации и муниципального района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4F" w:rsidRDefault="0090514F" w:rsidP="00905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65">
        <w:rPr>
          <w:rFonts w:ascii="Times New Roman" w:hAnsi="Times New Roman" w:cs="Times New Roman"/>
          <w:sz w:val="28"/>
          <w:szCs w:val="28"/>
        </w:rPr>
        <w:t>Специальная военная операция, начавшаяся в феврале прошлого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65">
        <w:rPr>
          <w:rFonts w:ascii="Times New Roman" w:hAnsi="Times New Roman" w:cs="Times New Roman"/>
          <w:sz w:val="28"/>
          <w:szCs w:val="28"/>
        </w:rPr>
        <w:t>2022 года, внесла свои коррективы в работу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65">
        <w:rPr>
          <w:rFonts w:ascii="Times New Roman" w:hAnsi="Times New Roman" w:cs="Times New Roman"/>
          <w:sz w:val="28"/>
          <w:szCs w:val="28"/>
        </w:rPr>
        <w:t xml:space="preserve">организаций и учреждений района, в жизнь населения. </w:t>
      </w:r>
      <w:r w:rsidRPr="005B077F">
        <w:rPr>
          <w:rFonts w:ascii="Times New Roman" w:hAnsi="Times New Roman" w:cs="Times New Roman"/>
          <w:sz w:val="28"/>
          <w:szCs w:val="28"/>
        </w:rPr>
        <w:t xml:space="preserve">Вместе со всей страной,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B077F">
        <w:rPr>
          <w:rFonts w:ascii="Times New Roman" w:hAnsi="Times New Roman" w:cs="Times New Roman"/>
          <w:sz w:val="28"/>
          <w:szCs w:val="28"/>
        </w:rPr>
        <w:t>оказывали и продолжаем оказывать помощь нашим мобилизованным землякам. Говорю искреннее спасибо всем волонтерам, руководителям организаций, предпринимателям, неравнодушным людям, всем, кто откликнулся и вносит свой вклад в поддержание боевого духа наших ребят. Проводится работа по оказанию поддержки семьям мобилизованных граждан. Данные вопросы находятся на ежедневном контроле.</w:t>
      </w:r>
    </w:p>
    <w:p w:rsidR="0090514F" w:rsidRPr="002E7184" w:rsidRDefault="0090514F" w:rsidP="0090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184">
        <w:rPr>
          <w:rFonts w:ascii="Times New Roman" w:hAnsi="Times New Roman" w:cs="Times New Roman"/>
          <w:sz w:val="28"/>
          <w:szCs w:val="28"/>
        </w:rPr>
        <w:t>Основным показателем, характеризующим муниципальное образование является</w:t>
      </w:r>
      <w:proofErr w:type="gramEnd"/>
      <w:r w:rsidRPr="002E7184">
        <w:rPr>
          <w:rFonts w:ascii="Times New Roman" w:hAnsi="Times New Roman" w:cs="Times New Roman"/>
          <w:sz w:val="28"/>
          <w:szCs w:val="28"/>
        </w:rPr>
        <w:t xml:space="preserve"> показатель численности. Численность населения Смидовичского района на 1 января 2024 года составляет 22154 чел. </w:t>
      </w:r>
    </w:p>
    <w:p w:rsidR="0090514F" w:rsidRPr="002E7184" w:rsidRDefault="0090514F" w:rsidP="009051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         Демографическая ситуация в  районе на протяжении ряда лет остается сложной. Миграционный отток граждан не </w:t>
      </w:r>
      <w:proofErr w:type="gramStart"/>
      <w:r w:rsidRPr="002E7184">
        <w:rPr>
          <w:rFonts w:ascii="Times New Roman" w:hAnsi="Times New Roman" w:cs="Times New Roman"/>
          <w:sz w:val="28"/>
          <w:szCs w:val="28"/>
        </w:rPr>
        <w:t>снижается на протяжении нескольких лет за январь-ноябрь 2023 года миграционная убыль составила</w:t>
      </w:r>
      <w:proofErr w:type="gramEnd"/>
      <w:r w:rsidRPr="002E7184">
        <w:rPr>
          <w:rFonts w:ascii="Times New Roman" w:hAnsi="Times New Roman" w:cs="Times New Roman"/>
          <w:sz w:val="28"/>
          <w:szCs w:val="28"/>
        </w:rPr>
        <w:t xml:space="preserve"> 18 человек (</w:t>
      </w:r>
      <w:r w:rsidRPr="002E7184">
        <w:rPr>
          <w:rFonts w:ascii="Times New Roman" w:hAnsi="Times New Roman" w:cs="Times New Roman"/>
          <w:i/>
          <w:sz w:val="24"/>
          <w:szCs w:val="28"/>
        </w:rPr>
        <w:t>2022 год – 12 чел.</w:t>
      </w:r>
      <w:r w:rsidRPr="002E7184">
        <w:rPr>
          <w:rFonts w:ascii="Times New Roman" w:hAnsi="Times New Roman" w:cs="Times New Roman"/>
          <w:sz w:val="28"/>
          <w:szCs w:val="28"/>
        </w:rPr>
        <w:t xml:space="preserve">). Сохраняется проблема естественной убыли населения. За январь-ноябрь 2023г. естественная убыль населения составила 145 человек. Число родившихся живыми уменьшилась на 26 человек (2022 год 157 чел. 2023 – 131 чел), а число умерших – на 24 человека (2022-300 чел, 2023-276 чел). </w:t>
      </w:r>
    </w:p>
    <w:p w:rsidR="0090514F" w:rsidRPr="002E7184" w:rsidRDefault="0090514F" w:rsidP="009051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184">
        <w:rPr>
          <w:rFonts w:ascii="Times New Roman" w:hAnsi="Times New Roman" w:cs="Times New Roman"/>
          <w:sz w:val="28"/>
          <w:szCs w:val="28"/>
        </w:rPr>
        <w:t xml:space="preserve">             Среднемесячная номинальная заработная плата по основным видам экономической деятельности в 2023 году возросла по сравнению с соответствующим периодом 2022 года на 14% и составила 74001,1 рублей. </w:t>
      </w:r>
    </w:p>
    <w:p w:rsidR="0090514F" w:rsidRPr="00945E07" w:rsidRDefault="0090514F" w:rsidP="009051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D55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7211C">
        <w:rPr>
          <w:rFonts w:ascii="Times New Roman" w:hAnsi="Times New Roman" w:cs="Times New Roman"/>
          <w:sz w:val="28"/>
          <w:szCs w:val="28"/>
        </w:rPr>
        <w:t>Одним из главных вопросов местного значения является 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1C">
        <w:rPr>
          <w:rFonts w:ascii="Times New Roman" w:hAnsi="Times New Roman" w:cs="Times New Roman"/>
          <w:sz w:val="28"/>
          <w:szCs w:val="28"/>
        </w:rPr>
        <w:t xml:space="preserve">утверждение, исполнение бюджета и </w:t>
      </w:r>
      <w:proofErr w:type="gramStart"/>
      <w:r w:rsidRPr="00372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11C">
        <w:rPr>
          <w:rFonts w:ascii="Times New Roman" w:hAnsi="Times New Roman" w:cs="Times New Roman"/>
          <w:sz w:val="28"/>
          <w:szCs w:val="28"/>
        </w:rPr>
        <w:t xml:space="preserve"> его исполнением,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1C">
        <w:rPr>
          <w:rFonts w:ascii="Times New Roman" w:hAnsi="Times New Roman" w:cs="Times New Roman"/>
          <w:sz w:val="28"/>
          <w:szCs w:val="28"/>
        </w:rPr>
        <w:t>реализация остальных полномочий органов местного самоуправления в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1C">
        <w:rPr>
          <w:rFonts w:ascii="Times New Roman" w:hAnsi="Times New Roman" w:cs="Times New Roman"/>
          <w:sz w:val="28"/>
          <w:szCs w:val="28"/>
        </w:rPr>
        <w:t>мере зависит от обеспеченности финансами.</w:t>
      </w:r>
    </w:p>
    <w:p w:rsidR="0090514F" w:rsidRPr="002E7184" w:rsidRDefault="0090514F" w:rsidP="0090514F">
      <w:pPr>
        <w:pStyle w:val="22"/>
        <w:spacing w:line="276" w:lineRule="auto"/>
        <w:ind w:right="0"/>
        <w:rPr>
          <w:bCs/>
          <w:sz w:val="28"/>
          <w:szCs w:val="28"/>
        </w:rPr>
      </w:pPr>
      <w:r w:rsidRPr="002E7184">
        <w:rPr>
          <w:bCs/>
          <w:sz w:val="28"/>
          <w:szCs w:val="28"/>
        </w:rPr>
        <w:lastRenderedPageBreak/>
        <w:t>Бюджет района был и остается дотационным. Направленность бюджета, как и в предыдущие годы, остается социальной на данные цели направлено 87,3% от всех расходов бюджета или 888,8 млн. руб.</w:t>
      </w:r>
    </w:p>
    <w:p w:rsidR="0090514F" w:rsidRPr="002E7184" w:rsidRDefault="0090514F" w:rsidP="0090514F">
      <w:pPr>
        <w:pStyle w:val="22"/>
        <w:spacing w:line="276" w:lineRule="auto"/>
        <w:ind w:right="0"/>
        <w:rPr>
          <w:bCs/>
          <w:sz w:val="28"/>
          <w:szCs w:val="28"/>
        </w:rPr>
      </w:pPr>
      <w:r w:rsidRPr="002E7184">
        <w:rPr>
          <w:bCs/>
          <w:sz w:val="28"/>
          <w:szCs w:val="28"/>
        </w:rPr>
        <w:t xml:space="preserve">  </w:t>
      </w:r>
      <w:r w:rsidRPr="002E7184">
        <w:rPr>
          <w:bCs/>
          <w:sz w:val="28"/>
          <w:szCs w:val="28"/>
        </w:rPr>
        <w:tab/>
        <w:t xml:space="preserve">В целом доходная часть районного бюджета за 2023 год исполнена на 98,4% к плану года. При годовом плане в размере 1034,1 млн. рублей поступило 1017,6 млн. рублей. </w:t>
      </w:r>
    </w:p>
    <w:p w:rsidR="0090514F" w:rsidRPr="002E7184" w:rsidRDefault="0090514F" w:rsidP="00905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184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Налоговые и неналоговые (собственные) доходы поступили в сумме 86,6 млн. рублей, данные поступления исполнены на 95,2%.</w:t>
      </w:r>
    </w:p>
    <w:p w:rsidR="0090514F" w:rsidRPr="002E7184" w:rsidRDefault="0090514F" w:rsidP="00905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184">
        <w:rPr>
          <w:rFonts w:ascii="Times New Roman" w:eastAsia="Times New Roman" w:hAnsi="Times New Roman" w:cs="Times New Roman"/>
          <w:bCs/>
          <w:sz w:val="28"/>
          <w:szCs w:val="28"/>
        </w:rPr>
        <w:tab/>
        <w:t>Безвозмездные поступления от бюджетов других уровней исполнены в сумме 931,0 млн. руб. или 98,7%.</w:t>
      </w:r>
    </w:p>
    <w:p w:rsidR="0090514F" w:rsidRPr="002E7184" w:rsidRDefault="0090514F" w:rsidP="00905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1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Расходы районного бюджета за 2023 год исполнены на сумму 1019,1 млн. рублей, что к утвержденному плану 2023 года составило 97,8%. </w:t>
      </w:r>
    </w:p>
    <w:p w:rsidR="0090514F" w:rsidRDefault="0090514F" w:rsidP="0090514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184">
        <w:rPr>
          <w:rFonts w:ascii="Times New Roman" w:eastAsia="Times New Roman" w:hAnsi="Times New Roman" w:cs="Times New Roman"/>
          <w:bCs/>
          <w:sz w:val="28"/>
          <w:szCs w:val="28"/>
        </w:rPr>
        <w:tab/>
        <w:t>Районный бюджет был сформирован на основе программно-целевого принципа. В 2023 году действовало 13 муниципальных программ, на выполнение которых выделено из районного бюджета – 960 млн. рублей, что составляет 98,6%.</w:t>
      </w:r>
      <w:r w:rsidRPr="004E3B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514F" w:rsidRDefault="0090514F" w:rsidP="0090514F">
      <w:pPr>
        <w:pStyle w:val="2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F164F">
        <w:rPr>
          <w:b/>
          <w:sz w:val="28"/>
          <w:szCs w:val="28"/>
        </w:rPr>
        <w:t xml:space="preserve"> сфере земельных</w:t>
      </w:r>
      <w:r>
        <w:rPr>
          <w:b/>
          <w:sz w:val="28"/>
          <w:szCs w:val="28"/>
        </w:rPr>
        <w:t xml:space="preserve"> и имущественных</w:t>
      </w:r>
      <w:r w:rsidRPr="007F164F">
        <w:rPr>
          <w:b/>
          <w:sz w:val="28"/>
          <w:szCs w:val="28"/>
        </w:rPr>
        <w:t xml:space="preserve"> отношений</w:t>
      </w:r>
      <w:r w:rsidRPr="00574D6F">
        <w:rPr>
          <w:sz w:val="28"/>
          <w:szCs w:val="28"/>
        </w:rPr>
        <w:t xml:space="preserve"> вся </w:t>
      </w:r>
      <w:r w:rsidRPr="007F164F">
        <w:rPr>
          <w:b/>
          <w:sz w:val="28"/>
          <w:szCs w:val="28"/>
        </w:rPr>
        <w:t xml:space="preserve">работа </w:t>
      </w:r>
      <w:r>
        <w:rPr>
          <w:sz w:val="28"/>
          <w:szCs w:val="28"/>
        </w:rPr>
        <w:t>в</w:t>
      </w:r>
      <w:r w:rsidRPr="00574D6F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</w:t>
      </w:r>
      <w:r w:rsidRPr="00574D6F">
        <w:rPr>
          <w:sz w:val="28"/>
          <w:szCs w:val="28"/>
        </w:rPr>
        <w:t>ем году был</w:t>
      </w:r>
      <w:r>
        <w:rPr>
          <w:sz w:val="28"/>
          <w:szCs w:val="28"/>
        </w:rPr>
        <w:t xml:space="preserve">а направлена на </w:t>
      </w:r>
      <w:r w:rsidRPr="00574D6F">
        <w:rPr>
          <w:sz w:val="28"/>
          <w:szCs w:val="28"/>
        </w:rPr>
        <w:t>рациональное использование земельных ресурсов и</w:t>
      </w:r>
      <w:r>
        <w:rPr>
          <w:sz w:val="28"/>
          <w:szCs w:val="28"/>
        </w:rPr>
        <w:t xml:space="preserve"> пополнение бюджета</w:t>
      </w:r>
      <w:r w:rsidRPr="00574D6F">
        <w:rPr>
          <w:sz w:val="28"/>
          <w:szCs w:val="28"/>
        </w:rPr>
        <w:t xml:space="preserve"> района за счет поступлений денежных средств от</w:t>
      </w:r>
      <w:r>
        <w:rPr>
          <w:sz w:val="28"/>
          <w:szCs w:val="28"/>
        </w:rPr>
        <w:t xml:space="preserve"> </w:t>
      </w:r>
      <w:r w:rsidRPr="00574D6F">
        <w:rPr>
          <w:sz w:val="28"/>
          <w:szCs w:val="28"/>
        </w:rPr>
        <w:t>аренды земли и продажи земельных участков</w:t>
      </w:r>
      <w:r>
        <w:rPr>
          <w:sz w:val="28"/>
          <w:szCs w:val="28"/>
        </w:rPr>
        <w:t xml:space="preserve"> и имущества.</w:t>
      </w:r>
    </w:p>
    <w:p w:rsidR="0090514F" w:rsidRPr="003201E4" w:rsidRDefault="0090514F" w:rsidP="0090514F">
      <w:pPr>
        <w:pStyle w:val="22"/>
        <w:spacing w:line="276" w:lineRule="auto"/>
        <w:rPr>
          <w:sz w:val="28"/>
          <w:szCs w:val="28"/>
        </w:rPr>
      </w:pPr>
      <w:r w:rsidRPr="003201E4">
        <w:rPr>
          <w:sz w:val="28"/>
          <w:szCs w:val="28"/>
        </w:rPr>
        <w:t>Всего в бюджет муниципального района от аренды и реализации имущества за 202</w:t>
      </w:r>
      <w:r>
        <w:rPr>
          <w:sz w:val="28"/>
          <w:szCs w:val="28"/>
        </w:rPr>
        <w:t>3</w:t>
      </w:r>
      <w:r w:rsidRPr="003201E4">
        <w:rPr>
          <w:sz w:val="28"/>
          <w:szCs w:val="28"/>
        </w:rPr>
        <w:t xml:space="preserve"> год поступило: </w:t>
      </w:r>
      <w:r>
        <w:rPr>
          <w:sz w:val="28"/>
          <w:szCs w:val="28"/>
        </w:rPr>
        <w:t xml:space="preserve">20215,1 тыс. руб., что на  8,5% меньше чем в 2022 года 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3201E4">
        <w:rPr>
          <w:i/>
          <w:sz w:val="24"/>
          <w:szCs w:val="28"/>
        </w:rPr>
        <w:t>2022-22088,9 тыс. руб.</w:t>
      </w:r>
      <w:r>
        <w:rPr>
          <w:sz w:val="28"/>
          <w:szCs w:val="28"/>
        </w:rPr>
        <w:t>)</w:t>
      </w:r>
      <w:r w:rsidRPr="003201E4">
        <w:rPr>
          <w:sz w:val="28"/>
          <w:szCs w:val="28"/>
        </w:rPr>
        <w:t xml:space="preserve"> в том числе:</w:t>
      </w:r>
    </w:p>
    <w:p w:rsidR="0090514F" w:rsidRPr="003201E4" w:rsidRDefault="0090514F" w:rsidP="0090514F">
      <w:pPr>
        <w:pStyle w:val="22"/>
        <w:spacing w:line="276" w:lineRule="auto"/>
        <w:rPr>
          <w:sz w:val="28"/>
          <w:szCs w:val="28"/>
        </w:rPr>
      </w:pPr>
      <w:r w:rsidRPr="003201E4">
        <w:rPr>
          <w:sz w:val="28"/>
          <w:szCs w:val="28"/>
        </w:rPr>
        <w:t xml:space="preserve">От аренды земли </w:t>
      </w:r>
      <w:r>
        <w:rPr>
          <w:sz w:val="28"/>
          <w:szCs w:val="28"/>
        </w:rPr>
        <w:t xml:space="preserve">14006,4 тыс.  руб. </w:t>
      </w:r>
      <w:r w:rsidRPr="003201E4">
        <w:rPr>
          <w:i/>
          <w:sz w:val="24"/>
          <w:szCs w:val="28"/>
        </w:rPr>
        <w:t xml:space="preserve">( 2022-13387,9 </w:t>
      </w:r>
      <w:proofErr w:type="spellStart"/>
      <w:r w:rsidRPr="003201E4">
        <w:rPr>
          <w:i/>
          <w:sz w:val="24"/>
          <w:szCs w:val="28"/>
        </w:rPr>
        <w:t>тыс</w:t>
      </w:r>
      <w:proofErr w:type="gramStart"/>
      <w:r w:rsidRPr="003201E4">
        <w:rPr>
          <w:i/>
          <w:sz w:val="24"/>
          <w:szCs w:val="28"/>
        </w:rPr>
        <w:t>.р</w:t>
      </w:r>
      <w:proofErr w:type="gramEnd"/>
      <w:r w:rsidRPr="003201E4">
        <w:rPr>
          <w:i/>
          <w:sz w:val="24"/>
          <w:szCs w:val="28"/>
        </w:rPr>
        <w:t>уб</w:t>
      </w:r>
      <w:proofErr w:type="spellEnd"/>
      <w:r w:rsidRPr="003201E4">
        <w:rPr>
          <w:i/>
          <w:sz w:val="24"/>
          <w:szCs w:val="28"/>
        </w:rPr>
        <w:t>.)</w:t>
      </w:r>
      <w:r w:rsidRPr="003201E4">
        <w:rPr>
          <w:sz w:val="24"/>
          <w:szCs w:val="28"/>
        </w:rPr>
        <w:t xml:space="preserve"> </w:t>
      </w:r>
    </w:p>
    <w:p w:rsidR="0090514F" w:rsidRPr="003201E4" w:rsidRDefault="0090514F" w:rsidP="0090514F">
      <w:pPr>
        <w:pStyle w:val="22"/>
        <w:spacing w:line="276" w:lineRule="auto"/>
        <w:rPr>
          <w:i/>
          <w:sz w:val="24"/>
          <w:szCs w:val="28"/>
        </w:rPr>
      </w:pPr>
      <w:r w:rsidRPr="003201E4">
        <w:rPr>
          <w:sz w:val="28"/>
          <w:szCs w:val="28"/>
        </w:rPr>
        <w:t xml:space="preserve">От аренды имущества – </w:t>
      </w:r>
      <w:r>
        <w:rPr>
          <w:sz w:val="28"/>
          <w:szCs w:val="28"/>
        </w:rPr>
        <w:t>5102,5 тыс. руб. (</w:t>
      </w:r>
      <w:r w:rsidRPr="003201E4">
        <w:rPr>
          <w:i/>
          <w:sz w:val="24"/>
          <w:szCs w:val="28"/>
        </w:rPr>
        <w:t xml:space="preserve">2022-5785,5 </w:t>
      </w:r>
      <w:proofErr w:type="spellStart"/>
      <w:r w:rsidRPr="003201E4">
        <w:rPr>
          <w:i/>
          <w:sz w:val="24"/>
          <w:szCs w:val="28"/>
        </w:rPr>
        <w:t>тыс</w:t>
      </w:r>
      <w:proofErr w:type="gramStart"/>
      <w:r w:rsidRPr="003201E4">
        <w:rPr>
          <w:i/>
          <w:sz w:val="24"/>
          <w:szCs w:val="28"/>
        </w:rPr>
        <w:t>.р</w:t>
      </w:r>
      <w:proofErr w:type="gramEnd"/>
      <w:r w:rsidRPr="003201E4">
        <w:rPr>
          <w:i/>
          <w:sz w:val="24"/>
          <w:szCs w:val="28"/>
        </w:rPr>
        <w:t>ублей</w:t>
      </w:r>
      <w:proofErr w:type="spellEnd"/>
      <w:r w:rsidRPr="003201E4">
        <w:rPr>
          <w:i/>
          <w:sz w:val="24"/>
          <w:szCs w:val="28"/>
        </w:rPr>
        <w:t>)</w:t>
      </w:r>
    </w:p>
    <w:p w:rsidR="0090514F" w:rsidRDefault="0090514F" w:rsidP="0090514F">
      <w:pPr>
        <w:pStyle w:val="22"/>
        <w:spacing w:line="276" w:lineRule="auto"/>
        <w:rPr>
          <w:sz w:val="28"/>
          <w:szCs w:val="28"/>
        </w:rPr>
      </w:pPr>
      <w:r w:rsidRPr="003201E4">
        <w:rPr>
          <w:sz w:val="28"/>
          <w:szCs w:val="28"/>
        </w:rPr>
        <w:t xml:space="preserve">От продажи земли и имущества  - </w:t>
      </w:r>
      <w:r>
        <w:rPr>
          <w:sz w:val="28"/>
          <w:szCs w:val="28"/>
        </w:rPr>
        <w:t>1106,2 тыс. руб. (</w:t>
      </w:r>
      <w:r w:rsidRPr="003201E4">
        <w:rPr>
          <w:i/>
          <w:sz w:val="24"/>
          <w:szCs w:val="28"/>
        </w:rPr>
        <w:t xml:space="preserve">2022-2915,5 </w:t>
      </w:r>
      <w:proofErr w:type="spellStart"/>
      <w:r w:rsidRPr="003201E4">
        <w:rPr>
          <w:i/>
          <w:sz w:val="24"/>
          <w:szCs w:val="28"/>
        </w:rPr>
        <w:t>тыс</w:t>
      </w:r>
      <w:proofErr w:type="gramStart"/>
      <w:r w:rsidRPr="003201E4">
        <w:rPr>
          <w:i/>
          <w:sz w:val="24"/>
          <w:szCs w:val="28"/>
        </w:rPr>
        <w:t>.р</w:t>
      </w:r>
      <w:proofErr w:type="gramEnd"/>
      <w:r w:rsidRPr="003201E4">
        <w:rPr>
          <w:i/>
          <w:sz w:val="24"/>
          <w:szCs w:val="28"/>
        </w:rPr>
        <w:t>ублей</w:t>
      </w:r>
      <w:proofErr w:type="spellEnd"/>
      <w:r w:rsidRPr="003201E4">
        <w:rPr>
          <w:i/>
          <w:sz w:val="24"/>
          <w:szCs w:val="28"/>
        </w:rPr>
        <w:t>)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 w:rsidRPr="003201E4">
        <w:rPr>
          <w:bCs/>
          <w:sz w:val="28"/>
          <w:szCs w:val="28"/>
        </w:rPr>
        <w:t>Снижение суммы поступлений доходов произошло вследствие следующих причин: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proofErr w:type="gramStart"/>
      <w:r w:rsidRPr="003201E4">
        <w:rPr>
          <w:bCs/>
          <w:sz w:val="28"/>
          <w:szCs w:val="28"/>
        </w:rPr>
        <w:t>Во</w:t>
      </w:r>
      <w:proofErr w:type="gramEnd"/>
      <w:r w:rsidRPr="003201E4">
        <w:rPr>
          <w:bCs/>
          <w:sz w:val="28"/>
          <w:szCs w:val="28"/>
        </w:rPr>
        <w:t xml:space="preserve"> первых, в Земельный кодекс внесли изменение, согласно которому собственники линейных объектов имеют право пользоваться земельными участками в рамках сервитута, в связи с чем ООО «</w:t>
      </w:r>
      <w:proofErr w:type="spellStart"/>
      <w:r w:rsidRPr="003201E4">
        <w:rPr>
          <w:bCs/>
          <w:sz w:val="28"/>
          <w:szCs w:val="28"/>
        </w:rPr>
        <w:t>Транснефть</w:t>
      </w:r>
      <w:proofErr w:type="spellEnd"/>
      <w:r w:rsidRPr="003201E4">
        <w:rPr>
          <w:bCs/>
          <w:sz w:val="28"/>
          <w:szCs w:val="28"/>
        </w:rPr>
        <w:t>» в 2023 году расторгло с администрацией района 8 договоров аренды на общую сумму около 500 тыс. рублей и заключил</w:t>
      </w:r>
      <w:r>
        <w:rPr>
          <w:bCs/>
          <w:sz w:val="28"/>
          <w:szCs w:val="28"/>
        </w:rPr>
        <w:t>о</w:t>
      </w:r>
      <w:r w:rsidRPr="003201E4">
        <w:rPr>
          <w:bCs/>
          <w:sz w:val="28"/>
          <w:szCs w:val="28"/>
        </w:rPr>
        <w:t xml:space="preserve"> соглашение об установлении сервитута на сумму 1,4 тыс. рублей в год, таким образом минус в </w:t>
      </w:r>
      <w:proofErr w:type="gramStart"/>
      <w:r w:rsidRPr="003201E4">
        <w:rPr>
          <w:bCs/>
          <w:sz w:val="28"/>
          <w:szCs w:val="28"/>
        </w:rPr>
        <w:t>бюджете</w:t>
      </w:r>
      <w:proofErr w:type="gramEnd"/>
      <w:r w:rsidRPr="003201E4">
        <w:rPr>
          <w:bCs/>
          <w:sz w:val="28"/>
          <w:szCs w:val="28"/>
        </w:rPr>
        <w:t xml:space="preserve"> на сумму 463 тыс. руб.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 w:rsidRPr="003201E4">
        <w:rPr>
          <w:bCs/>
          <w:sz w:val="28"/>
          <w:szCs w:val="28"/>
        </w:rPr>
        <w:t>Во вторых, ООО «</w:t>
      </w:r>
      <w:proofErr w:type="spellStart"/>
      <w:r w:rsidRPr="003201E4">
        <w:rPr>
          <w:bCs/>
          <w:sz w:val="28"/>
          <w:szCs w:val="28"/>
        </w:rPr>
        <w:t>Саттвагрупп</w:t>
      </w:r>
      <w:proofErr w:type="spellEnd"/>
      <w:r w:rsidRPr="003201E4">
        <w:rPr>
          <w:bCs/>
          <w:sz w:val="28"/>
          <w:szCs w:val="28"/>
        </w:rPr>
        <w:t>» в связи с отсутствием необходимости по использованию прежней площади земель сельскохозяйственного назначения отказалась от использования 12 земельных участков</w:t>
      </w:r>
      <w:r>
        <w:rPr>
          <w:bCs/>
          <w:sz w:val="28"/>
          <w:szCs w:val="28"/>
        </w:rPr>
        <w:t>,</w:t>
      </w:r>
      <w:r w:rsidRPr="003201E4">
        <w:rPr>
          <w:bCs/>
          <w:sz w:val="28"/>
          <w:szCs w:val="28"/>
        </w:rPr>
        <w:t xml:space="preserve"> сумма по которым в год составляла 277 тыс. руб., </w:t>
      </w:r>
    </w:p>
    <w:p w:rsidR="0090514F" w:rsidRPr="009C0DD1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 w:rsidRPr="002A0CD4">
        <w:rPr>
          <w:bCs/>
          <w:sz w:val="28"/>
          <w:szCs w:val="28"/>
        </w:rPr>
        <w:t>В третьих, в сравнении с 2022 годом на 71%  или 1763,6 тыс. руб. снизились поступления в доходную часть бюджета от администрации Смидовичского городского поселения за аренду земли.</w:t>
      </w:r>
      <w:r w:rsidRPr="009C0DD1">
        <w:rPr>
          <w:bCs/>
          <w:sz w:val="28"/>
          <w:szCs w:val="28"/>
        </w:rPr>
        <w:t xml:space="preserve"> 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2023 году нами </w:t>
      </w:r>
      <w:r w:rsidRPr="003201E4">
        <w:rPr>
          <w:bCs/>
          <w:sz w:val="28"/>
          <w:szCs w:val="28"/>
        </w:rPr>
        <w:t xml:space="preserve">проведены аукционы по итогам, которых: 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 w:rsidRPr="003201E4">
        <w:rPr>
          <w:bCs/>
          <w:sz w:val="28"/>
          <w:szCs w:val="28"/>
        </w:rPr>
        <w:t>- на 5 лет заключен договор аренды помещения</w:t>
      </w:r>
      <w:r w:rsidRPr="002A0CD4">
        <w:rPr>
          <w:bCs/>
          <w:sz w:val="28"/>
          <w:szCs w:val="28"/>
        </w:rPr>
        <w:t xml:space="preserve"> </w:t>
      </w:r>
      <w:r w:rsidRPr="003201E4">
        <w:rPr>
          <w:bCs/>
          <w:sz w:val="28"/>
          <w:szCs w:val="28"/>
        </w:rPr>
        <w:t>с Фоминой Анастасией Леонидовной</w:t>
      </w:r>
      <w:r>
        <w:rPr>
          <w:bCs/>
          <w:sz w:val="28"/>
          <w:szCs w:val="28"/>
        </w:rPr>
        <w:t>, расположенный</w:t>
      </w:r>
      <w:r w:rsidRPr="003201E4">
        <w:rPr>
          <w:bCs/>
          <w:sz w:val="28"/>
          <w:szCs w:val="28"/>
        </w:rPr>
        <w:t xml:space="preserve"> по адресу п. Сми</w:t>
      </w:r>
      <w:r>
        <w:rPr>
          <w:bCs/>
          <w:sz w:val="28"/>
          <w:szCs w:val="28"/>
        </w:rPr>
        <w:t>дович, ул. 30 лет Победы, д. 33, сумма аренды 106,0 тыс. руб. в год;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 w:rsidRPr="003201E4">
        <w:rPr>
          <w:bCs/>
          <w:sz w:val="28"/>
          <w:szCs w:val="28"/>
        </w:rPr>
        <w:t xml:space="preserve">- заключен договор аренды земельного участка </w:t>
      </w:r>
      <w:r>
        <w:rPr>
          <w:bCs/>
          <w:sz w:val="28"/>
          <w:szCs w:val="28"/>
        </w:rPr>
        <w:t xml:space="preserve">с ООО «Асфальт» сроком на 5 лет, сумма аренды в год 168,0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90514F" w:rsidRPr="003201E4" w:rsidRDefault="0090514F" w:rsidP="0090514F">
      <w:pPr>
        <w:pStyle w:val="22"/>
        <w:spacing w:line="276" w:lineRule="auto"/>
        <w:rPr>
          <w:bCs/>
          <w:sz w:val="28"/>
          <w:szCs w:val="28"/>
        </w:rPr>
      </w:pPr>
      <w:r w:rsidRPr="003201E4">
        <w:rPr>
          <w:bCs/>
          <w:sz w:val="28"/>
          <w:szCs w:val="28"/>
        </w:rPr>
        <w:t>За 2023 год в целях реализации мероприятий, направленных на совершенствование порядка использования муниципального имущества, заключено 38 договор</w:t>
      </w:r>
      <w:r>
        <w:rPr>
          <w:bCs/>
          <w:sz w:val="28"/>
          <w:szCs w:val="28"/>
        </w:rPr>
        <w:t>ов</w:t>
      </w:r>
      <w:r w:rsidRPr="003201E4">
        <w:rPr>
          <w:bCs/>
          <w:sz w:val="28"/>
          <w:szCs w:val="28"/>
        </w:rPr>
        <w:t xml:space="preserve"> на земельные участки на общую сумму 561,6 тыс. руб. </w:t>
      </w:r>
    </w:p>
    <w:p w:rsidR="0090514F" w:rsidRPr="00F715B4" w:rsidRDefault="0090514F" w:rsidP="0090514F">
      <w:pPr>
        <w:pStyle w:val="22"/>
        <w:spacing w:line="276" w:lineRule="auto"/>
        <w:rPr>
          <w:bCs/>
          <w:i/>
          <w:sz w:val="24"/>
          <w:szCs w:val="28"/>
        </w:rPr>
      </w:pPr>
      <w:r w:rsidRPr="003201E4">
        <w:rPr>
          <w:bCs/>
          <w:sz w:val="28"/>
          <w:szCs w:val="28"/>
        </w:rPr>
        <w:t>Продолжается работа с должниками.</w:t>
      </w:r>
      <w:r>
        <w:rPr>
          <w:bCs/>
          <w:sz w:val="28"/>
          <w:szCs w:val="28"/>
        </w:rPr>
        <w:t xml:space="preserve"> </w:t>
      </w:r>
      <w:r w:rsidRPr="003201E4">
        <w:rPr>
          <w:bCs/>
          <w:sz w:val="28"/>
          <w:szCs w:val="28"/>
        </w:rPr>
        <w:t xml:space="preserve">За 2023 год направлено 25 претензий на общую сумму 5 884,6 тыс. руб. </w:t>
      </w:r>
    </w:p>
    <w:p w:rsidR="0090514F" w:rsidRPr="00F715B4" w:rsidRDefault="0090514F" w:rsidP="0090514F">
      <w:pPr>
        <w:pStyle w:val="22"/>
        <w:spacing w:line="276" w:lineRule="auto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(</w:t>
      </w:r>
      <w:r w:rsidRPr="00F715B4">
        <w:rPr>
          <w:bCs/>
          <w:i/>
          <w:sz w:val="24"/>
          <w:szCs w:val="28"/>
        </w:rPr>
        <w:t xml:space="preserve"> АО «</w:t>
      </w:r>
      <w:proofErr w:type="spellStart"/>
      <w:r w:rsidRPr="00F715B4">
        <w:rPr>
          <w:bCs/>
          <w:i/>
          <w:sz w:val="24"/>
          <w:szCs w:val="28"/>
        </w:rPr>
        <w:t>Биробиджаноблгаз</w:t>
      </w:r>
      <w:proofErr w:type="spellEnd"/>
      <w:r w:rsidRPr="00F715B4">
        <w:rPr>
          <w:bCs/>
          <w:i/>
          <w:sz w:val="24"/>
          <w:szCs w:val="28"/>
        </w:rPr>
        <w:t>» на сумму 4,1 тыс. руб.;</w:t>
      </w:r>
      <w:r>
        <w:rPr>
          <w:bCs/>
          <w:i/>
          <w:sz w:val="24"/>
          <w:szCs w:val="28"/>
        </w:rPr>
        <w:t xml:space="preserve"> </w:t>
      </w:r>
      <w:r w:rsidRPr="00F715B4">
        <w:rPr>
          <w:bCs/>
          <w:i/>
          <w:sz w:val="24"/>
          <w:szCs w:val="28"/>
        </w:rPr>
        <w:t xml:space="preserve"> ИП Вовк Е.Б. на сумму 62,1 тыс. руб.;</w:t>
      </w:r>
    </w:p>
    <w:p w:rsidR="0090514F" w:rsidRPr="00F715B4" w:rsidRDefault="0090514F" w:rsidP="0090514F">
      <w:pPr>
        <w:pStyle w:val="22"/>
        <w:spacing w:line="276" w:lineRule="auto"/>
        <w:rPr>
          <w:bCs/>
          <w:i/>
          <w:sz w:val="24"/>
          <w:szCs w:val="28"/>
        </w:rPr>
      </w:pPr>
      <w:r w:rsidRPr="00F715B4">
        <w:rPr>
          <w:bCs/>
          <w:i/>
          <w:sz w:val="24"/>
          <w:szCs w:val="28"/>
        </w:rPr>
        <w:t xml:space="preserve"> </w:t>
      </w:r>
      <w:proofErr w:type="spellStart"/>
      <w:r w:rsidRPr="00F715B4">
        <w:rPr>
          <w:bCs/>
          <w:i/>
          <w:sz w:val="24"/>
          <w:szCs w:val="28"/>
        </w:rPr>
        <w:t>Шупикову</w:t>
      </w:r>
      <w:proofErr w:type="spellEnd"/>
      <w:r w:rsidRPr="00F715B4">
        <w:rPr>
          <w:bCs/>
          <w:i/>
          <w:sz w:val="24"/>
          <w:szCs w:val="28"/>
        </w:rPr>
        <w:t xml:space="preserve"> М.В. на сумму 3,5 тыс. руб.;</w:t>
      </w:r>
      <w:r>
        <w:rPr>
          <w:bCs/>
          <w:i/>
          <w:sz w:val="24"/>
          <w:szCs w:val="28"/>
        </w:rPr>
        <w:t xml:space="preserve"> </w:t>
      </w:r>
      <w:r w:rsidRPr="00F715B4">
        <w:rPr>
          <w:bCs/>
          <w:i/>
          <w:sz w:val="24"/>
          <w:szCs w:val="28"/>
        </w:rPr>
        <w:t xml:space="preserve"> Лан Шин </w:t>
      </w:r>
      <w:proofErr w:type="spellStart"/>
      <w:r w:rsidRPr="00F715B4">
        <w:rPr>
          <w:bCs/>
          <w:i/>
          <w:sz w:val="24"/>
          <w:szCs w:val="28"/>
        </w:rPr>
        <w:t>Пин</w:t>
      </w:r>
      <w:proofErr w:type="spellEnd"/>
      <w:r w:rsidRPr="00F715B4">
        <w:rPr>
          <w:bCs/>
          <w:i/>
          <w:sz w:val="24"/>
          <w:szCs w:val="28"/>
        </w:rPr>
        <w:t xml:space="preserve"> Е.А. на сумму </w:t>
      </w:r>
      <w:r>
        <w:rPr>
          <w:bCs/>
          <w:i/>
          <w:sz w:val="24"/>
          <w:szCs w:val="28"/>
        </w:rPr>
        <w:t>1909,0</w:t>
      </w:r>
      <w:r w:rsidRPr="00F715B4">
        <w:rPr>
          <w:bCs/>
          <w:i/>
          <w:sz w:val="24"/>
          <w:szCs w:val="28"/>
        </w:rPr>
        <w:t xml:space="preserve"> тыс. руб.;</w:t>
      </w:r>
    </w:p>
    <w:p w:rsidR="0090514F" w:rsidRPr="00F715B4" w:rsidRDefault="0090514F" w:rsidP="0090514F">
      <w:pPr>
        <w:pStyle w:val="22"/>
        <w:spacing w:line="276" w:lineRule="auto"/>
        <w:rPr>
          <w:bCs/>
          <w:i/>
          <w:sz w:val="24"/>
          <w:szCs w:val="28"/>
          <w:highlight w:val="yellow"/>
        </w:rPr>
      </w:pPr>
      <w:r w:rsidRPr="00F715B4">
        <w:rPr>
          <w:bCs/>
          <w:i/>
          <w:sz w:val="24"/>
          <w:szCs w:val="28"/>
        </w:rPr>
        <w:t xml:space="preserve"> ООО «Гранит» 1 114,3 </w:t>
      </w:r>
      <w:proofErr w:type="spellStart"/>
      <w:r w:rsidRPr="00F715B4">
        <w:rPr>
          <w:bCs/>
          <w:i/>
          <w:sz w:val="24"/>
          <w:szCs w:val="28"/>
        </w:rPr>
        <w:t>тыс</w:t>
      </w:r>
      <w:proofErr w:type="gramStart"/>
      <w:r w:rsidRPr="00F715B4">
        <w:rPr>
          <w:bCs/>
          <w:i/>
          <w:sz w:val="24"/>
          <w:szCs w:val="28"/>
        </w:rPr>
        <w:t>.р</w:t>
      </w:r>
      <w:proofErr w:type="gramEnd"/>
      <w:r w:rsidRPr="00F715B4">
        <w:rPr>
          <w:bCs/>
          <w:i/>
          <w:sz w:val="24"/>
          <w:szCs w:val="28"/>
        </w:rPr>
        <w:t>уб</w:t>
      </w:r>
      <w:proofErr w:type="spellEnd"/>
      <w:r w:rsidRPr="00F715B4">
        <w:rPr>
          <w:bCs/>
          <w:i/>
          <w:sz w:val="24"/>
          <w:szCs w:val="28"/>
        </w:rPr>
        <w:t xml:space="preserve">.; ООО «СКЗ» 339,6 </w:t>
      </w:r>
      <w:proofErr w:type="spellStart"/>
      <w:r w:rsidRPr="00F715B4">
        <w:rPr>
          <w:bCs/>
          <w:i/>
          <w:sz w:val="24"/>
          <w:szCs w:val="28"/>
        </w:rPr>
        <w:t>тыс.руб</w:t>
      </w:r>
      <w:proofErr w:type="spellEnd"/>
      <w:r w:rsidRPr="00F715B4">
        <w:rPr>
          <w:bCs/>
          <w:i/>
          <w:sz w:val="24"/>
          <w:szCs w:val="28"/>
        </w:rPr>
        <w:t>.; ООО «</w:t>
      </w:r>
      <w:proofErr w:type="spellStart"/>
      <w:r w:rsidRPr="00F715B4">
        <w:rPr>
          <w:bCs/>
          <w:i/>
          <w:sz w:val="24"/>
          <w:szCs w:val="28"/>
        </w:rPr>
        <w:t>Евросервис</w:t>
      </w:r>
      <w:proofErr w:type="spellEnd"/>
      <w:r w:rsidRPr="00F715B4">
        <w:rPr>
          <w:bCs/>
          <w:i/>
          <w:sz w:val="24"/>
          <w:szCs w:val="28"/>
        </w:rPr>
        <w:t>» 2 203,3 тыс. руб.; физическим лицам и ИП на сумму 249,0985 тыс. руб.</w:t>
      </w:r>
      <w:r>
        <w:rPr>
          <w:bCs/>
          <w:i/>
          <w:sz w:val="24"/>
          <w:szCs w:val="28"/>
        </w:rPr>
        <w:t>)</w:t>
      </w:r>
    </w:p>
    <w:p w:rsidR="0090514F" w:rsidRDefault="0090514F" w:rsidP="0090514F">
      <w:pPr>
        <w:pStyle w:val="ac"/>
        <w:ind w:firstLine="708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90514F" w:rsidRPr="002A0CD4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2A0CD4">
        <w:rPr>
          <w:rFonts w:ascii="Times New Roman" w:hAnsi="Times New Roman"/>
          <w:sz w:val="28"/>
          <w:szCs w:val="24"/>
        </w:rPr>
        <w:t xml:space="preserve">Из года в год мы стремимся двигаться вперед в направлении развития </w:t>
      </w:r>
      <w:r w:rsidRPr="002A0CD4">
        <w:rPr>
          <w:rFonts w:ascii="Times New Roman" w:hAnsi="Times New Roman"/>
          <w:b/>
          <w:sz w:val="28"/>
          <w:szCs w:val="24"/>
        </w:rPr>
        <w:t>инвестиционной привлекательности района,</w:t>
      </w:r>
      <w:r w:rsidRPr="002A0CD4">
        <w:rPr>
          <w:rFonts w:ascii="Times New Roman" w:hAnsi="Times New Roman"/>
          <w:sz w:val="28"/>
          <w:szCs w:val="24"/>
        </w:rPr>
        <w:t xml:space="preserve"> решая ключевую задачу сделать все необходимое, чтобы инвесторы смогли в полной мере реализовать свои проекты и идеи на территории района. От привлеченных инвестиций в экономику района зависит не только увеличение налоговых поступлений в бюджет, создание рабочих мест, но и качество жизни населения и социальная стабильность в целом.</w:t>
      </w:r>
    </w:p>
    <w:p w:rsidR="0090514F" w:rsidRPr="002A0CD4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2A0CD4">
        <w:rPr>
          <w:rFonts w:ascii="Times New Roman" w:hAnsi="Times New Roman"/>
          <w:sz w:val="28"/>
          <w:szCs w:val="24"/>
        </w:rPr>
        <w:t>Общий объем инвестиций в основной капитал за счет всех источников финансирования за 2023 год (январь-сентябрь)  составил 2254,5 млн. руб.</w:t>
      </w:r>
    </w:p>
    <w:p w:rsidR="0090514F" w:rsidRPr="002A0CD4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2A0CD4">
        <w:rPr>
          <w:rFonts w:ascii="Times New Roman" w:hAnsi="Times New Roman"/>
          <w:sz w:val="28"/>
          <w:szCs w:val="24"/>
        </w:rPr>
        <w:t>Приятно осознавать, что инвесторы не только не боятся приходить к нам в район, но и активно расширяют  свой бизнес. Это значит, что они верят в будущее и хотят развиваться именно здесь.</w:t>
      </w:r>
    </w:p>
    <w:p w:rsidR="0090514F" w:rsidRPr="002A0CD4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2A0CD4">
        <w:rPr>
          <w:rFonts w:ascii="Times New Roman" w:hAnsi="Times New Roman"/>
          <w:sz w:val="28"/>
          <w:szCs w:val="24"/>
        </w:rPr>
        <w:t xml:space="preserve">С целью привлечения инвестиций в Смидовичский район, мы тесно взаимодействуем с ОАО «РЖД». В рамках спонсорской помощи в 2023 году </w:t>
      </w:r>
      <w:r w:rsidRPr="00E7203C">
        <w:rPr>
          <w:rFonts w:ascii="Times New Roman" w:hAnsi="Times New Roman"/>
          <w:sz w:val="28"/>
          <w:szCs w:val="24"/>
        </w:rPr>
        <w:t>выделено 27,5 млн. руб., на эти средства  приобретен спортивный инвентарь и</w:t>
      </w:r>
      <w:r w:rsidRPr="002A0CD4">
        <w:rPr>
          <w:rFonts w:ascii="Times New Roman" w:hAnsi="Times New Roman"/>
          <w:sz w:val="28"/>
          <w:szCs w:val="24"/>
        </w:rPr>
        <w:t xml:space="preserve">   продолжен ремонт стадиона «</w:t>
      </w:r>
      <w:proofErr w:type="spellStart"/>
      <w:r w:rsidRPr="002A0CD4">
        <w:rPr>
          <w:rFonts w:ascii="Times New Roman" w:hAnsi="Times New Roman"/>
          <w:sz w:val="28"/>
          <w:szCs w:val="24"/>
        </w:rPr>
        <w:t>Локоматив</w:t>
      </w:r>
      <w:proofErr w:type="spellEnd"/>
      <w:r w:rsidRPr="002A0CD4">
        <w:rPr>
          <w:rFonts w:ascii="Times New Roman" w:hAnsi="Times New Roman"/>
          <w:sz w:val="28"/>
          <w:szCs w:val="24"/>
        </w:rPr>
        <w:t>» в пос. Смидович.</w:t>
      </w:r>
    </w:p>
    <w:p w:rsidR="0090514F" w:rsidRPr="002A0CD4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2A0CD4">
        <w:rPr>
          <w:rFonts w:ascii="Times New Roman" w:hAnsi="Times New Roman"/>
          <w:sz w:val="28"/>
          <w:szCs w:val="24"/>
        </w:rPr>
        <w:t xml:space="preserve">Хотелось бы также отметить, что при поддержке губернатора Еврейской автономной области в 2023 году  нами были реализованы мероприятия в рамках развития центров экономического роста и первоочередного перечня, направленного на поддержку социально-значимых отраслей. 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t xml:space="preserve">Благодаря участию в реализации этих программ существенно меняется инфраструктура района. Ведется ремонт учреждений образования и культуры муниципального района, </w:t>
      </w:r>
      <w:proofErr w:type="spellStart"/>
      <w:r w:rsidRPr="00E7203C">
        <w:rPr>
          <w:rFonts w:ascii="Times New Roman" w:hAnsi="Times New Roman"/>
          <w:sz w:val="28"/>
          <w:szCs w:val="24"/>
        </w:rPr>
        <w:t>планово</w:t>
      </w:r>
      <w:proofErr w:type="spellEnd"/>
      <w:r w:rsidRPr="00E7203C">
        <w:rPr>
          <w:rFonts w:ascii="Times New Roman" w:hAnsi="Times New Roman"/>
          <w:sz w:val="28"/>
          <w:szCs w:val="24"/>
        </w:rPr>
        <w:t xml:space="preserve"> ведутся работы по ремонту дорожных покрытий, осуществляется реконструкция систем водоснабжения и теплоснабжения. 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t xml:space="preserve">Благоустроены памятные места, места массового отдыха граждан, во всех населённых пунктах района, для чего произведена планировка территории и установлены малые архитектурные формы. 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lastRenderedPageBreak/>
        <w:t>Всего в 2023 году на реализацию мероприятий национальных проектов, первоочередных мероприятий, федеральных средств и мероприятий планов социального развития центров экономического роста  нами освоено более 350,0 млн. рублей бюджетных средств.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t xml:space="preserve">В рамках  регионального проекта «Успех каждого ребенка» проведен ремонт спортивного зала и спортивной площадки школы №18 в пос. Приамурский, за счет экономии средств, закуплен спортивный инвентарь. На эти цели израсходовано более 10,8 </w:t>
      </w:r>
      <w:proofErr w:type="spellStart"/>
      <w:r w:rsidRPr="00E7203C">
        <w:rPr>
          <w:rFonts w:ascii="Times New Roman" w:hAnsi="Times New Roman"/>
          <w:sz w:val="28"/>
          <w:szCs w:val="24"/>
        </w:rPr>
        <w:t>млн</w:t>
      </w:r>
      <w:proofErr w:type="gramStart"/>
      <w:r w:rsidRPr="00E7203C">
        <w:rPr>
          <w:rFonts w:ascii="Times New Roman" w:hAnsi="Times New Roman"/>
          <w:sz w:val="28"/>
          <w:szCs w:val="24"/>
        </w:rPr>
        <w:t>.р</w:t>
      </w:r>
      <w:proofErr w:type="gramEnd"/>
      <w:r w:rsidRPr="00E7203C">
        <w:rPr>
          <w:rFonts w:ascii="Times New Roman" w:hAnsi="Times New Roman"/>
          <w:sz w:val="28"/>
          <w:szCs w:val="24"/>
        </w:rPr>
        <w:t>уб</w:t>
      </w:r>
      <w:proofErr w:type="spellEnd"/>
      <w:r w:rsidRPr="00E7203C">
        <w:rPr>
          <w:rFonts w:ascii="Times New Roman" w:hAnsi="Times New Roman"/>
          <w:sz w:val="28"/>
          <w:szCs w:val="24"/>
        </w:rPr>
        <w:t>.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t>В школе № 2 п. Николаевка в центре образования «Точка роста» установлено новое оборудование.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t xml:space="preserve">По федеральной программе капитального ремонта в школах № 2 и №7 п. Николаевка и школе № 10 п. Волочаевка выполнены мероприятия по антитеррористической защищенности объектов на сумму 15,0 млн. рублей (заменено ограждение, установлено наружное освещение и видеонаблюдение). </w:t>
      </w:r>
    </w:p>
    <w:p w:rsidR="0090514F" w:rsidRPr="00E7203C" w:rsidRDefault="0090514F" w:rsidP="0090514F">
      <w:pPr>
        <w:pStyle w:val="ac"/>
        <w:ind w:firstLine="708"/>
        <w:jc w:val="both"/>
        <w:rPr>
          <w:rFonts w:ascii="Times New Roman" w:hAnsi="Times New Roman"/>
          <w:sz w:val="28"/>
          <w:szCs w:val="24"/>
        </w:rPr>
      </w:pPr>
      <w:r w:rsidRPr="00E7203C">
        <w:rPr>
          <w:rFonts w:ascii="Times New Roman" w:hAnsi="Times New Roman"/>
          <w:sz w:val="28"/>
          <w:szCs w:val="24"/>
        </w:rPr>
        <w:t xml:space="preserve">За счет средств местного бюджета детский сад № 74 с. Камышовка переведен на автономное отопление, в </w:t>
      </w:r>
      <w:proofErr w:type="gramStart"/>
      <w:r w:rsidRPr="00E7203C">
        <w:rPr>
          <w:rFonts w:ascii="Times New Roman" w:hAnsi="Times New Roman"/>
          <w:sz w:val="28"/>
          <w:szCs w:val="24"/>
        </w:rPr>
        <w:t>школе-сад</w:t>
      </w:r>
      <w:proofErr w:type="gramEnd"/>
      <w:r w:rsidRPr="00E7203C">
        <w:rPr>
          <w:rFonts w:ascii="Times New Roman" w:hAnsi="Times New Roman"/>
          <w:sz w:val="28"/>
          <w:szCs w:val="24"/>
        </w:rPr>
        <w:t xml:space="preserve"> № 9 с. Песчаное  установлен тепловой счетчик, в школе № 3 п. Смидович обновлена мебель в зале приема пищи.</w:t>
      </w:r>
    </w:p>
    <w:p w:rsidR="0090514F" w:rsidRDefault="0090514F" w:rsidP="00905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14F" w:rsidRPr="00D90190" w:rsidRDefault="0090514F" w:rsidP="00905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190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Важнейшая роль в современной экономике отведена малому  и среднему предпринимательству, потребительскому рынку, развитие которого происходит за счет инвестиционных вложений организаций и индивидуальных предпринимателей. </w:t>
      </w:r>
    </w:p>
    <w:p w:rsidR="0090514F" w:rsidRDefault="0090514F" w:rsidP="00905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19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Обеспечивая жителей района товарами и услугами, предприниматели создают условия для нормальной повседневной жизни людей, их труда, быта и отдыха. </w:t>
      </w:r>
    </w:p>
    <w:p w:rsidR="0090514F" w:rsidRDefault="0090514F" w:rsidP="00905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2">
        <w:rPr>
          <w:rFonts w:ascii="Times New Roman" w:hAnsi="Times New Roman" w:cs="Times New Roman"/>
          <w:sz w:val="28"/>
          <w:szCs w:val="28"/>
        </w:rPr>
        <w:t xml:space="preserve">В  муниципальном районе осуществляют </w:t>
      </w:r>
      <w:proofErr w:type="gramStart"/>
      <w:r w:rsidRPr="00CD5032">
        <w:rPr>
          <w:rFonts w:ascii="Times New Roman" w:hAnsi="Times New Roman" w:cs="Times New Roman"/>
          <w:sz w:val="28"/>
          <w:szCs w:val="28"/>
        </w:rPr>
        <w:t>хозяйственную</w:t>
      </w:r>
      <w:proofErr w:type="gramEnd"/>
      <w:r w:rsidRPr="00CD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700</w:t>
      </w:r>
      <w:r w:rsidRPr="00CD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и организаций.</w:t>
      </w:r>
      <w:r w:rsidRPr="00CD5032">
        <w:rPr>
          <w:rFonts w:ascii="Times New Roman" w:hAnsi="Times New Roman" w:cs="Times New Roman"/>
          <w:sz w:val="28"/>
          <w:szCs w:val="28"/>
        </w:rPr>
        <w:t xml:space="preserve"> </w:t>
      </w:r>
      <w:r w:rsidRPr="00D90190">
        <w:rPr>
          <w:rFonts w:ascii="Times New Roman" w:hAnsi="Times New Roman" w:cs="Times New Roman"/>
          <w:sz w:val="28"/>
          <w:szCs w:val="28"/>
        </w:rPr>
        <w:t>Общее количество с</w:t>
      </w:r>
      <w:r>
        <w:rPr>
          <w:rFonts w:ascii="Times New Roman" w:hAnsi="Times New Roman" w:cs="Times New Roman"/>
          <w:sz w:val="28"/>
          <w:szCs w:val="28"/>
        </w:rPr>
        <w:t>убъектов МСП в 2023 году составило</w:t>
      </w:r>
      <w:r w:rsidRPr="00D90190">
        <w:rPr>
          <w:rFonts w:ascii="Times New Roman" w:hAnsi="Times New Roman" w:cs="Times New Roman"/>
          <w:sz w:val="28"/>
          <w:szCs w:val="28"/>
        </w:rPr>
        <w:t xml:space="preserve"> 462 из них 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D9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D90190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90190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190">
        <w:rPr>
          <w:rFonts w:ascii="Times New Roman" w:hAnsi="Times New Roman" w:cs="Times New Roman"/>
          <w:sz w:val="28"/>
          <w:szCs w:val="28"/>
        </w:rPr>
        <w:t>.</w:t>
      </w:r>
    </w:p>
    <w:p w:rsidR="0090514F" w:rsidRPr="00CD5032" w:rsidRDefault="0090514F" w:rsidP="00905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2">
        <w:rPr>
          <w:rFonts w:ascii="Times New Roman" w:hAnsi="Times New Roman" w:cs="Times New Roman"/>
          <w:sz w:val="28"/>
          <w:szCs w:val="28"/>
        </w:rPr>
        <w:t>В отраслевой структуре наибольшее место занимает торговля -</w:t>
      </w:r>
      <w:r>
        <w:rPr>
          <w:rFonts w:ascii="Times New Roman" w:hAnsi="Times New Roman" w:cs="Times New Roman"/>
          <w:sz w:val="28"/>
          <w:szCs w:val="28"/>
        </w:rPr>
        <w:t>26,2</w:t>
      </w:r>
      <w:r w:rsidRPr="00CD5032">
        <w:rPr>
          <w:rFonts w:ascii="Times New Roman" w:hAnsi="Times New Roman" w:cs="Times New Roman"/>
          <w:sz w:val="28"/>
          <w:szCs w:val="28"/>
        </w:rPr>
        <w:t xml:space="preserve">%, </w:t>
      </w:r>
      <w:r w:rsidRPr="00333C76">
        <w:rPr>
          <w:rFonts w:ascii="Times New Roman" w:hAnsi="Times New Roman" w:cs="Times New Roman"/>
          <w:sz w:val="28"/>
          <w:szCs w:val="28"/>
        </w:rPr>
        <w:t>бытовое обслуживание – 7,9%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C76">
        <w:rPr>
          <w:rFonts w:ascii="Times New Roman" w:hAnsi="Times New Roman" w:cs="Times New Roman"/>
          <w:sz w:val="28"/>
          <w:szCs w:val="28"/>
        </w:rPr>
        <w:t xml:space="preserve"> </w:t>
      </w:r>
      <w:r w:rsidRPr="00CD5032">
        <w:rPr>
          <w:rFonts w:ascii="Times New Roman" w:hAnsi="Times New Roman" w:cs="Times New Roman"/>
          <w:sz w:val="28"/>
          <w:szCs w:val="28"/>
        </w:rPr>
        <w:t xml:space="preserve">общественное питание –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CD5032">
        <w:rPr>
          <w:rFonts w:ascii="Times New Roman" w:hAnsi="Times New Roman" w:cs="Times New Roman"/>
          <w:sz w:val="28"/>
          <w:szCs w:val="28"/>
        </w:rPr>
        <w:t xml:space="preserve">%, обрабатывающие производства –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CD5032">
        <w:rPr>
          <w:rFonts w:ascii="Times New Roman" w:hAnsi="Times New Roman" w:cs="Times New Roman"/>
          <w:sz w:val="28"/>
          <w:szCs w:val="28"/>
        </w:rPr>
        <w:t xml:space="preserve">%, коммунальные услуги –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CD5032">
        <w:rPr>
          <w:rFonts w:ascii="Times New Roman" w:hAnsi="Times New Roman" w:cs="Times New Roman"/>
          <w:sz w:val="28"/>
          <w:szCs w:val="28"/>
        </w:rPr>
        <w:t xml:space="preserve">%, сельское хозяйство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CD5032">
        <w:rPr>
          <w:rFonts w:ascii="Times New Roman" w:hAnsi="Times New Roman" w:cs="Times New Roman"/>
          <w:sz w:val="28"/>
          <w:szCs w:val="28"/>
        </w:rPr>
        <w:t xml:space="preserve">%, энергетика, транспорт и связь – </w:t>
      </w:r>
      <w:r>
        <w:rPr>
          <w:rFonts w:ascii="Times New Roman" w:hAnsi="Times New Roman" w:cs="Times New Roman"/>
          <w:sz w:val="28"/>
          <w:szCs w:val="28"/>
        </w:rPr>
        <w:t>5,3</w:t>
      </w:r>
      <w:r w:rsidRPr="00CD5032">
        <w:rPr>
          <w:rFonts w:ascii="Times New Roman" w:hAnsi="Times New Roman" w:cs="Times New Roman"/>
          <w:sz w:val="28"/>
          <w:szCs w:val="28"/>
        </w:rPr>
        <w:t xml:space="preserve">% и социальная сфера и иные </w:t>
      </w:r>
      <w:r>
        <w:rPr>
          <w:rFonts w:ascii="Times New Roman" w:hAnsi="Times New Roman" w:cs="Times New Roman"/>
          <w:sz w:val="28"/>
          <w:szCs w:val="28"/>
        </w:rPr>
        <w:t>47,8</w:t>
      </w:r>
      <w:r w:rsidRPr="00CD5032">
        <w:rPr>
          <w:rFonts w:ascii="Times New Roman" w:hAnsi="Times New Roman" w:cs="Times New Roman"/>
          <w:sz w:val="28"/>
          <w:szCs w:val="28"/>
        </w:rPr>
        <w:t>%.</w:t>
      </w:r>
    </w:p>
    <w:p w:rsidR="0090514F" w:rsidRPr="004E07F9" w:rsidRDefault="0090514F" w:rsidP="00905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F9">
        <w:rPr>
          <w:rFonts w:ascii="Times New Roman" w:hAnsi="Times New Roman" w:cs="Times New Roman"/>
          <w:sz w:val="28"/>
          <w:szCs w:val="28"/>
        </w:rPr>
        <w:t>На территории района работает Совет по вопросам развития малого и среднего предпринимательства при администрации муниципального района, который  создан в целях выработки единой политики развития и поддержки субъектов МСП.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07F9">
        <w:rPr>
          <w:rFonts w:ascii="Times New Roman" w:hAnsi="Times New Roman" w:cs="Times New Roman"/>
          <w:sz w:val="28"/>
          <w:szCs w:val="28"/>
        </w:rPr>
        <w:t xml:space="preserve"> году проведено 2 заседания. </w:t>
      </w:r>
    </w:p>
    <w:p w:rsidR="0090514F" w:rsidRDefault="0090514F" w:rsidP="00905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F9">
        <w:rPr>
          <w:rFonts w:ascii="Times New Roman" w:hAnsi="Times New Roman" w:cs="Times New Roman"/>
          <w:sz w:val="28"/>
          <w:szCs w:val="28"/>
        </w:rPr>
        <w:t>В целях обеспечения потребностей населения качественными товарами, создания конкурентной среды на потребительском рынке, поддержки местных товаропроизводителей на территории района по традиции в текущем году прошли две ярмарки. А также приобретают популярность ярмарки выходного дня.</w:t>
      </w:r>
    </w:p>
    <w:p w:rsidR="0090514F" w:rsidRPr="00D90190" w:rsidRDefault="0090514F" w:rsidP="00905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0">
        <w:rPr>
          <w:rFonts w:ascii="Times New Roman" w:hAnsi="Times New Roman" w:cs="Times New Roman"/>
          <w:sz w:val="28"/>
          <w:szCs w:val="28"/>
        </w:rPr>
        <w:t>В целом потребительский рынок района имеет достаточно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0">
        <w:rPr>
          <w:rFonts w:ascii="Times New Roman" w:hAnsi="Times New Roman" w:cs="Times New Roman"/>
          <w:sz w:val="28"/>
          <w:szCs w:val="28"/>
        </w:rPr>
        <w:t>степень товарного насыщения и положительную динамику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4F" w:rsidRPr="00B211E5" w:rsidRDefault="0090514F" w:rsidP="0090514F">
      <w:pPr>
        <w:pStyle w:val="ac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B211E5">
        <w:rPr>
          <w:rFonts w:ascii="Times New Roman" w:hAnsi="Times New Roman"/>
          <w:b/>
          <w:sz w:val="28"/>
          <w:szCs w:val="32"/>
        </w:rPr>
        <w:t xml:space="preserve">Ещё одно базовое направление нашей экономики - сельское хозяйство. </w:t>
      </w:r>
      <w:bookmarkStart w:id="1" w:name="_Hlk121826703"/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lastRenderedPageBreak/>
        <w:t>Сельскохозяйственную деятельность на территории района осуществляют 11 крестьянских фермерских хозяйств, включая индивидуальных предпринимателей, 2 сельскохозяйственных предприятия, 1 сельскохозяйственный потребительский перерабатывающий кооператив. Кроме того, сельскохозяйственную продукцию производят личные подсобные хозяйства, численность которых составляет более 5 тысяч.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 xml:space="preserve">В 2023 году хозяйствами всех категорий планировалось посеять 3940 га.  Посевная площадь сельскохозяйственных культур в хозяйствах всех категорий в 2023 году составила – 3525,1 га, что составило 89,4 % от плана. 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 xml:space="preserve">Уборочная площадь в хозяйствах всех категорий  составила 3365,3 га  или 95,4 %  от факта посева.  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Средняя урожайность культур с валового сбора по району  составила: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- зерновых – 44,7 ц/га;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- сои – 13,2 ц/га;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- овощей – 180,6 ц/га;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- картофеля – 156,4 ц/га.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Несмотря на трудности, фермеры уделяют внимание обновлению машинно-тракторного парка и оборудования.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11E5">
        <w:rPr>
          <w:rFonts w:ascii="Times New Roman" w:hAnsi="Times New Roman" w:cs="Times New Roman"/>
          <w:bCs/>
          <w:sz w:val="28"/>
          <w:szCs w:val="28"/>
        </w:rPr>
        <w:t>В отчетном году приобретены 3 сельскохозяйственных колесных трактора МТЗ-1221, МТЗ-82, LY1004-N(G4), а так же оборудование, такие как:  пресс-подборщик, сеялки, 2 калибровочные машины для семян, картофелекопатель, культиватор, опрыскиватели и зерноочистительное оборудование.</w:t>
      </w:r>
      <w:proofErr w:type="gramEnd"/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К 1 января 2024г. поголовье крупного рогатого скота в хозяйствах всех категорий (по оценке) составило 1123 голов (на 7% меньше по сравнению с 1 января 2023г.).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 xml:space="preserve"> После возникшей на территории района в 2020 году  африканской чумы свиней, поголовье свиней содержится только в личных подсобных хозяйствах. По состоянию на начало 2024 года  поголовье  свиней составило – 141 голова (на 15% меньше, чем в 2022 году).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По поголовью МРС и птицы на 1 января 2024 года наблюдается рост поголовья на 44% и 3,4% соответственно.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 xml:space="preserve">Производство основных видов продукции животноводства за 2023 год снизилось:  скот и птица на убой – на 34,4%, производство молока - на 8,3%. 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>Производство яиц в хозяйствах всех категорий составило 2516,1 тыс. штук  или 101,9 % к аналогичному периоду 2022 года.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в двух крестьянских (фермерских) хозяйствах </w:t>
      </w:r>
      <w:proofErr w:type="spellStart"/>
      <w:r w:rsidRPr="00B211E5">
        <w:rPr>
          <w:rFonts w:ascii="Times New Roman" w:hAnsi="Times New Roman" w:cs="Times New Roman"/>
          <w:bCs/>
          <w:sz w:val="28"/>
          <w:szCs w:val="28"/>
        </w:rPr>
        <w:t>Назаряна</w:t>
      </w:r>
      <w:proofErr w:type="spellEnd"/>
      <w:r w:rsidRPr="00B211E5">
        <w:rPr>
          <w:rFonts w:ascii="Times New Roman" w:hAnsi="Times New Roman" w:cs="Times New Roman"/>
          <w:bCs/>
          <w:sz w:val="28"/>
          <w:szCs w:val="28"/>
        </w:rPr>
        <w:t xml:space="preserve"> Д.Г. и Демидовой Е.Ф. продолжается собственная переработка молока с производством кисломолочной, сырной и иной продукции. Кроме того, КФХ «Демидова Е.Ф.» осуществляет прием молока </w:t>
      </w:r>
      <w:proofErr w:type="gramStart"/>
      <w:r w:rsidRPr="00B211E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211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11E5">
        <w:rPr>
          <w:rFonts w:ascii="Times New Roman" w:hAnsi="Times New Roman" w:cs="Times New Roman"/>
          <w:bCs/>
          <w:sz w:val="28"/>
          <w:szCs w:val="28"/>
        </w:rPr>
        <w:t>сельхоз</w:t>
      </w:r>
      <w:proofErr w:type="gramEnd"/>
      <w:r w:rsidRPr="00B211E5">
        <w:rPr>
          <w:rFonts w:ascii="Times New Roman" w:hAnsi="Times New Roman" w:cs="Times New Roman"/>
          <w:bCs/>
          <w:sz w:val="28"/>
          <w:szCs w:val="28"/>
        </w:rPr>
        <w:t xml:space="preserve"> товаропроизводителей района, тем самым решая вопросы со сбытом молока в ЛПХ и крестьянских (фермерских) хозяйствах.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Ежегодно </w:t>
      </w:r>
      <w:proofErr w:type="spellStart"/>
      <w:r w:rsidRPr="00B211E5">
        <w:rPr>
          <w:rFonts w:ascii="Times New Roman" w:hAnsi="Times New Roman" w:cs="Times New Roman"/>
          <w:bCs/>
          <w:sz w:val="28"/>
          <w:szCs w:val="28"/>
        </w:rPr>
        <w:t>сельхозтоваропроизводители</w:t>
      </w:r>
      <w:proofErr w:type="spellEnd"/>
      <w:r w:rsidRPr="00B211E5">
        <w:rPr>
          <w:rFonts w:ascii="Times New Roman" w:hAnsi="Times New Roman" w:cs="Times New Roman"/>
          <w:bCs/>
          <w:sz w:val="28"/>
          <w:szCs w:val="28"/>
        </w:rPr>
        <w:t xml:space="preserve"> района принимают участие в конкурсах на получение грантов, в 2023 году принял участие и получил грант «</w:t>
      </w:r>
      <w:proofErr w:type="spellStart"/>
      <w:r w:rsidRPr="00B211E5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B211E5">
        <w:rPr>
          <w:rFonts w:ascii="Times New Roman" w:hAnsi="Times New Roman" w:cs="Times New Roman"/>
          <w:bCs/>
          <w:sz w:val="28"/>
          <w:szCs w:val="28"/>
        </w:rPr>
        <w:t>» Матушкин Сергей Леонидович. На средства гранта хозяйство пополнило поголовье КРС. Приобретено 7 коров молочной породы, а так же приобретен трактор и навесное оборудование.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5">
        <w:rPr>
          <w:rFonts w:ascii="Times New Roman" w:eastAsia="Times New Roman" w:hAnsi="Times New Roman" w:cs="Times New Roman"/>
          <w:b/>
          <w:sz w:val="28"/>
          <w:szCs w:val="28"/>
        </w:rPr>
        <w:t>Если говорить о строительстве</w:t>
      </w:r>
      <w:r w:rsidRPr="00B211E5">
        <w:rPr>
          <w:rFonts w:ascii="Times New Roman" w:eastAsia="Times New Roman" w:hAnsi="Times New Roman" w:cs="Times New Roman"/>
          <w:sz w:val="28"/>
          <w:szCs w:val="28"/>
        </w:rPr>
        <w:t>,</w:t>
      </w:r>
    </w:p>
    <w:bookmarkEnd w:id="1"/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 2023 году на территории муниципального района физическими лицами введён в эксплуатацию 41 жилой дом, общей площадью 3 483,6 </w:t>
      </w:r>
      <w:proofErr w:type="spell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Введены в эксплуатацию  5  капитальных объектов, из них:</w:t>
      </w:r>
      <w:proofErr w:type="gram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Водозаборные сооружения питьевого водоснабжения   в пос. Смидович </w:t>
      </w:r>
      <w:r w:rsidRPr="00B211E5">
        <w:rPr>
          <w:rFonts w:ascii="Times New Roman" w:eastAsia="Times New Roman" w:hAnsi="Times New Roman" w:cs="Times New Roman"/>
          <w:bCs/>
          <w:i/>
          <w:sz w:val="24"/>
          <w:szCs w:val="28"/>
        </w:rPr>
        <w:t>(реконструкция</w:t>
      </w: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),  здание склад</w:t>
      </w:r>
      <w:proofErr w:type="gram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а ООО</w:t>
      </w:r>
      <w:proofErr w:type="gram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«Региональный технический центр» в пос. Приамурском (</w:t>
      </w:r>
      <w:r w:rsidRPr="00B211E5">
        <w:rPr>
          <w:rFonts w:ascii="Times New Roman" w:eastAsia="Times New Roman" w:hAnsi="Times New Roman" w:cs="Times New Roman"/>
          <w:bCs/>
          <w:i/>
          <w:sz w:val="24"/>
          <w:szCs w:val="28"/>
        </w:rPr>
        <w:t>строительство</w:t>
      </w: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), многоквартирные дома блокированной застройки в пос. Николаевка (реконструкция) и с. Камышовка (</w:t>
      </w:r>
      <w:r w:rsidRPr="00B211E5">
        <w:rPr>
          <w:rFonts w:ascii="Times New Roman" w:eastAsia="Times New Roman" w:hAnsi="Times New Roman" w:cs="Times New Roman"/>
          <w:bCs/>
          <w:i/>
          <w:sz w:val="24"/>
          <w:szCs w:val="28"/>
        </w:rPr>
        <w:t>реконструкция 2 МКД</w:t>
      </w: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Ведется строительство: ФОК в пос. Смидович,   45-квартирного дома в пос. Волочаевка-2 (</w:t>
      </w:r>
      <w:r w:rsidRPr="00B211E5">
        <w:rPr>
          <w:rFonts w:ascii="Times New Roman" w:eastAsia="Times New Roman" w:hAnsi="Times New Roman" w:cs="Times New Roman"/>
          <w:bCs/>
          <w:i/>
          <w:sz w:val="24"/>
          <w:szCs w:val="28"/>
        </w:rPr>
        <w:t>осуществляются работы по устройству кирпичной кладке стен чердака, заполнению оконных проемов, прокладке инженерных сетей</w:t>
      </w: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), склада в пос. Приамурский, магазина в с. Камышовка и п. Николаевка, прирельсового холодного склада для хранения металлических изделий ООО «Смарт </w:t>
      </w:r>
      <w:proofErr w:type="spell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Форест</w:t>
      </w:r>
      <w:proofErr w:type="spell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ур</w:t>
      </w:r>
      <w:proofErr w:type="spell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, 3-х этажного торгового центра в  районе 7 школы пос. Николаевка.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Завершено строительство кафе </w:t>
      </w:r>
      <w:proofErr w:type="gram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. Белгородское, строительство здания христианской религии Федоровской иконы Божией Матери в  с. Волочаевка – 1, строительство автосервиса пос. Смидович.</w:t>
      </w:r>
    </w:p>
    <w:p w:rsidR="0090514F" w:rsidRPr="00B211E5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минувший год поставлены на учёт 40 границ территориальных зон в соответствии с Правилами землепользования и застройки населённых пунктов –                                 с. Камышовка, с. Даниловка, с. Волочаевка-1, с. </w:t>
      </w:r>
      <w:proofErr w:type="gramStart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Партизанское</w:t>
      </w:r>
      <w:proofErr w:type="gramEnd"/>
      <w:r w:rsidRPr="00B211E5">
        <w:rPr>
          <w:rFonts w:ascii="Times New Roman" w:eastAsia="Times New Roman" w:hAnsi="Times New Roman" w:cs="Times New Roman"/>
          <w:bCs/>
          <w:sz w:val="28"/>
          <w:szCs w:val="28"/>
        </w:rPr>
        <w:t>. Продолжается работа  по подготовке карт (планов) границ территориальных зон Николаевского городского поселения, генерального плана  пос. Смидович. В планах разработка и утверждение генерального плана и карт (планов) границ территориальных зон Приамурского городского поселения.</w:t>
      </w:r>
    </w:p>
    <w:p w:rsidR="0090514F" w:rsidRPr="004461CC" w:rsidRDefault="0090514F" w:rsidP="0090514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14F" w:rsidRPr="004461CC" w:rsidRDefault="0090514F" w:rsidP="009051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90514F" w:rsidRPr="004461CC" w:rsidRDefault="0090514F" w:rsidP="0090514F">
      <w:pPr>
        <w:pStyle w:val="ConsPlusTitle"/>
        <w:spacing w:line="276" w:lineRule="auto"/>
        <w:ind w:firstLine="567"/>
        <w:jc w:val="both"/>
        <w:rPr>
          <w:bCs w:val="0"/>
          <w:u w:val="single"/>
        </w:rPr>
      </w:pPr>
      <w:r w:rsidRPr="004461CC">
        <w:rPr>
          <w:b w:val="0"/>
        </w:rPr>
        <w:t>Жилищно-коммунального хозяйства остается одной из самых обширных и самой проблемной сферой, требующей постоянного внимания и максимальной ответственности</w:t>
      </w:r>
      <w:r w:rsidRPr="004461CC">
        <w:t>.</w:t>
      </w:r>
    </w:p>
    <w:p w:rsidR="0090514F" w:rsidRPr="004461CC" w:rsidRDefault="0090514F" w:rsidP="009051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sz w:val="28"/>
          <w:szCs w:val="28"/>
        </w:rPr>
        <w:t xml:space="preserve">Из года в год мы стараемся улучшить состояние данной сферы и приблизиться к современному уровню обслуживания. 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период 2023 года в сфере жилищно-коммунального хозяйства,  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произошли ряд изменений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первую очередь это смена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в 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Приамурском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Волочаевском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поселениях. После ООО «Экспресс» зашла организация ГП ЕАО «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Облэнергоремонт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плюс».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За период работы в 2023г, не смотря на тот факт, что федеральная программа «Модернизация жилищно-коммунальной инфраструктуры в Еврейской автономной области» не реализовывалась, по причине отсутствия финансирования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ГП ЕАО «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Облэнергоремонт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плюс» были проведены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работы:</w:t>
      </w:r>
    </w:p>
    <w:p w:rsidR="0090514F" w:rsidRPr="00BD2770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>Приамурском</w:t>
      </w:r>
      <w:proofErr w:type="gramEnd"/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котельн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Центральная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замен кот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л отопления мощностью 1,8 Гкал.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Проведена м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одернизация котлов отопления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3,4,5,6, (установленных в 2022-2023гг в период отопительного сезона), что позволило увеличить их КПД.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Заменен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циркуляционн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насос. </w:t>
      </w:r>
      <w:r w:rsidRPr="00BD277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На сегодняшний день из 6 котлов  </w:t>
      </w:r>
      <w:proofErr w:type="gramStart"/>
      <w:r w:rsidRPr="00BD277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заменены</w:t>
      </w:r>
      <w:proofErr w:type="gramEnd"/>
      <w:r w:rsidRPr="00BD277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5.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Заменен участок аварийного трубопровода  в районе дома 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Вокзальная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36 п. Приамурский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замены данного участка 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тянулся с 2022года.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водозаборе в п. Приамурский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 р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емонт фильтров (</w:t>
      </w:r>
      <w:r w:rsidRPr="00BD277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замена лучевых трубок на 2-х фильтрах, замена </w:t>
      </w:r>
      <w:proofErr w:type="spellStart"/>
      <w:r w:rsidRPr="00BD2770">
        <w:rPr>
          <w:rFonts w:ascii="Times New Roman" w:eastAsia="Times New Roman" w:hAnsi="Times New Roman" w:cs="Times New Roman"/>
          <w:bCs/>
          <w:i/>
          <w:sz w:val="28"/>
          <w:szCs w:val="28"/>
        </w:rPr>
        <w:t>гранодиорита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и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м. Тельмана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роизведен монтаж дополнительного фидера на котельной,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резервн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питания (ДЭС 120 кВт).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ля монтажа станции второго подъема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водозаборе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с.им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ельмана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закуплено оборудование.</w:t>
      </w:r>
    </w:p>
    <w:p w:rsidR="0090514F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Волочаевском</w:t>
      </w:r>
      <w:proofErr w:type="spellEnd"/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ыполнен ремонт углеподачи, угледробилки на котельной «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», заменены 2 сетевых насоса.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данных мероприятий в Приамурском и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Волочаевском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поселениях обеспечило достаточно стабильное прохождение отопительного сезона  2023-2024 г, по сравнению с предыдущим отопительным  периодом 2022-2023гг.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>В Николаевском ГП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ООО «Экспресс»  на к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отельн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«Поссовет»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выполнены работы по замене конвективной части котла отопления,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отельн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«Школа» в п. Николаевка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- изготовлен и установлен бункер-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золоприемник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514F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Несмотря на выполненные мероприятия, в связи с отсутствием твердого топлив</w:t>
      </w:r>
      <w:proofErr w:type="gram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а у ООО</w:t>
      </w:r>
      <w:proofErr w:type="gram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«Экспресс», в ноябре-декабре 2023г была введена повышенная готовность из-за возникновения угрозы срыва отопительного сезона. Ситуацию удалось преодолеть. </w:t>
      </w:r>
    </w:p>
    <w:p w:rsidR="0090514F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0">
        <w:rPr>
          <w:rFonts w:ascii="Times New Roman" w:eastAsia="Times New Roman" w:hAnsi="Times New Roman" w:cs="Times New Roman"/>
          <w:b/>
          <w:bCs/>
          <w:sz w:val="28"/>
          <w:szCs w:val="28"/>
        </w:rPr>
        <w:t>В Смидовичском ГП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ЕАО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Облэнергоремонт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плюс»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федеральной программы закуплено 3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блочно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-модульных котельных. Котельная № 5, 1, 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них благополучно вошла в отопительный сезон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котельная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На к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отельн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4-ведутся работы,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котельн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 в процессе испытаний выявлен ряд технических замечаний, которые в настоящее время устраняются. 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 же в 2023году в рабочий режим был введен водозабор «Северный», после того как удалось добиться положительных результатов по содержанию марганца  на выходе из водозабора.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Помимо этого, силами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ресурсоснабжающих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подготовке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отопительному периоду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проведены работы по замене магистральных трубопроводов: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холодного водоснабжения 1413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мп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топления: 675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мп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. (в 2 –х трубном исполнении).</w:t>
      </w:r>
    </w:p>
    <w:p w:rsidR="0090514F" w:rsidRPr="004461CC" w:rsidRDefault="0090514F" w:rsidP="009051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</w:t>
      </w:r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анализации: 145 </w:t>
      </w:r>
      <w:proofErr w:type="spellStart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мп</w:t>
      </w:r>
      <w:proofErr w:type="spellEnd"/>
      <w:r w:rsidRPr="004461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514F" w:rsidRPr="00804088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88">
        <w:rPr>
          <w:rFonts w:ascii="Times New Roman" w:hAnsi="Times New Roman" w:cs="Times New Roman"/>
          <w:sz w:val="28"/>
          <w:szCs w:val="28"/>
        </w:rPr>
        <w:t>Выполнение данных мероприятий позволило улучшить качество предоставляемых услуг в сфере ЖКХ.</w:t>
      </w:r>
    </w:p>
    <w:p w:rsidR="0090514F" w:rsidRDefault="0090514F" w:rsidP="0090514F">
      <w:pPr>
        <w:pStyle w:val="ConsPlusTitle"/>
        <w:widowControl/>
        <w:ind w:firstLine="567"/>
        <w:jc w:val="center"/>
        <w:rPr>
          <w:bCs w:val="0"/>
          <w:u w:val="single"/>
        </w:rPr>
      </w:pPr>
      <w:bookmarkStart w:id="2" w:name="_Hlk153625918"/>
    </w:p>
    <w:bookmarkEnd w:id="2"/>
    <w:p w:rsidR="0090514F" w:rsidRPr="00B211E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E5">
        <w:rPr>
          <w:rFonts w:ascii="Times New Roman" w:hAnsi="Times New Roman" w:cs="Times New Roman"/>
          <w:b/>
          <w:sz w:val="28"/>
          <w:szCs w:val="28"/>
        </w:rPr>
        <w:t>Уважаемые коллеги!!</w:t>
      </w:r>
    </w:p>
    <w:p w:rsidR="0090514F" w:rsidRPr="00B211E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E5">
        <w:rPr>
          <w:rFonts w:ascii="Times New Roman" w:hAnsi="Times New Roman" w:cs="Times New Roman"/>
          <w:b/>
          <w:sz w:val="28"/>
          <w:szCs w:val="28"/>
        </w:rPr>
        <w:t>Комфорт жизни создается не только светом и теплом в квартире, но и тем уютом, который дом окружает.</w:t>
      </w:r>
    </w:p>
    <w:p w:rsidR="0090514F" w:rsidRPr="00B211E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E5">
        <w:rPr>
          <w:rFonts w:ascii="Times New Roman" w:hAnsi="Times New Roman" w:cs="Times New Roman"/>
          <w:sz w:val="28"/>
          <w:szCs w:val="28"/>
        </w:rPr>
        <w:t xml:space="preserve">Благоустройство – это дворы, общественные пространства, возможность заниматься спортом и посещать Дома культуры. И, конечно, чувство безопасности, защищенности. </w:t>
      </w:r>
    </w:p>
    <w:p w:rsidR="0090514F" w:rsidRPr="00B211E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E5">
        <w:rPr>
          <w:rFonts w:ascii="Times New Roman" w:hAnsi="Times New Roman" w:cs="Times New Roman"/>
          <w:sz w:val="28"/>
          <w:szCs w:val="28"/>
        </w:rPr>
        <w:t xml:space="preserve">В рамках приоритетного проекта «Формирование комфортной городской среды» в 2023 году в районе благоустроено 3 дворовых территории </w:t>
      </w:r>
      <w:r w:rsidRPr="00B211E5">
        <w:rPr>
          <w:rFonts w:ascii="Times New Roman" w:hAnsi="Times New Roman" w:cs="Times New Roman"/>
          <w:i/>
          <w:sz w:val="24"/>
          <w:szCs w:val="28"/>
        </w:rPr>
        <w:t>(пос. Смидович, пос. Волочаевка-2, пос. Приамурский</w:t>
      </w:r>
      <w:r w:rsidRPr="00B211E5">
        <w:rPr>
          <w:rFonts w:ascii="Times New Roman" w:hAnsi="Times New Roman" w:cs="Times New Roman"/>
          <w:sz w:val="28"/>
          <w:szCs w:val="28"/>
        </w:rPr>
        <w:t>), завершены работы по благоустройству общественной территории в с. Партизанское за Домом культуры, продолжено благоустройство общественного пространства в пос. Николаевка.</w:t>
      </w:r>
      <w:proofErr w:type="gramEnd"/>
      <w:r w:rsidRPr="00B211E5">
        <w:rPr>
          <w:rFonts w:ascii="Times New Roman" w:hAnsi="Times New Roman" w:cs="Times New Roman"/>
          <w:sz w:val="28"/>
          <w:szCs w:val="28"/>
        </w:rPr>
        <w:t xml:space="preserve"> На выполнение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направлено - </w:t>
      </w:r>
      <w:r w:rsidRPr="00B211E5">
        <w:rPr>
          <w:rFonts w:ascii="Times New Roman" w:hAnsi="Times New Roman" w:cs="Times New Roman"/>
          <w:sz w:val="28"/>
          <w:szCs w:val="28"/>
        </w:rPr>
        <w:t xml:space="preserve"> 22,7 млн. рублей.  </w:t>
      </w:r>
    </w:p>
    <w:p w:rsidR="0090514F" w:rsidRPr="00B211E5" w:rsidRDefault="0090514F" w:rsidP="0090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211E5"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B211E5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211E5">
        <w:rPr>
          <w:rFonts w:ascii="Times New Roman" w:eastAsia="Calibri" w:hAnsi="Times New Roman" w:cs="Times New Roman"/>
          <w:sz w:val="28"/>
          <w:szCs w:val="28"/>
        </w:rPr>
        <w:t xml:space="preserve"> грант на сумму 100,0 млн. рублей.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11E5">
        <w:rPr>
          <w:rFonts w:ascii="Times New Roman" w:eastAsia="Calibri" w:hAnsi="Times New Roman" w:cs="Times New Roman"/>
          <w:sz w:val="28"/>
          <w:szCs w:val="28"/>
        </w:rPr>
        <w:t xml:space="preserve">роект Смидовичского района признан </w:t>
      </w:r>
      <w:r w:rsidRPr="00B211E5">
        <w:rPr>
          <w:rFonts w:ascii="Times New Roman" w:eastAsia="Calibri" w:hAnsi="Times New Roman" w:cs="Times New Roman"/>
          <w:b/>
          <w:sz w:val="28"/>
          <w:szCs w:val="28"/>
        </w:rPr>
        <w:t>одним из лучших</w:t>
      </w:r>
      <w:r w:rsidRPr="00B211E5">
        <w:rPr>
          <w:rFonts w:ascii="Times New Roman" w:eastAsia="Calibri" w:hAnsi="Times New Roman" w:cs="Times New Roman"/>
          <w:sz w:val="28"/>
          <w:szCs w:val="28"/>
        </w:rPr>
        <w:t xml:space="preserve"> на конкурсе проектов по созданию комфортной городской среды среди регионов Дальнего Востока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211E5">
        <w:rPr>
          <w:rFonts w:ascii="Times New Roman" w:eastAsia="Calibri" w:hAnsi="Times New Roman" w:cs="Times New Roman"/>
          <w:sz w:val="28"/>
          <w:szCs w:val="28"/>
        </w:rPr>
        <w:t xml:space="preserve"> На 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B211E5">
        <w:rPr>
          <w:rFonts w:ascii="Times New Roman" w:eastAsia="Calibri" w:hAnsi="Times New Roman" w:cs="Times New Roman"/>
          <w:sz w:val="28"/>
          <w:szCs w:val="28"/>
        </w:rPr>
        <w:t xml:space="preserve">в поселке Николаевка будет благоустроено общественное пространство возле сквера Победы. Здесь появится сцена с раздевалками для </w:t>
      </w:r>
      <w:proofErr w:type="gramStart"/>
      <w:r w:rsidRPr="00B211E5">
        <w:rPr>
          <w:rFonts w:ascii="Times New Roman" w:eastAsia="Calibri" w:hAnsi="Times New Roman" w:cs="Times New Roman"/>
          <w:sz w:val="28"/>
          <w:szCs w:val="28"/>
        </w:rPr>
        <w:t>выступающих</w:t>
      </w:r>
      <w:proofErr w:type="gramEnd"/>
      <w:r w:rsidRPr="00B211E5">
        <w:rPr>
          <w:rFonts w:ascii="Times New Roman" w:eastAsia="Calibri" w:hAnsi="Times New Roman" w:cs="Times New Roman"/>
          <w:sz w:val="28"/>
          <w:szCs w:val="28"/>
        </w:rPr>
        <w:t>, зона отдыха, мобильные выставочные прилавки и т.д.</w:t>
      </w:r>
    </w:p>
    <w:p w:rsidR="0090514F" w:rsidRPr="00546F68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E5">
        <w:rPr>
          <w:rFonts w:ascii="Times New Roman" w:hAnsi="Times New Roman" w:cs="Times New Roman"/>
          <w:sz w:val="28"/>
          <w:szCs w:val="28"/>
        </w:rPr>
        <w:t xml:space="preserve">В 2024 году по программе  «Формирование комфортной городской среды» будет благоустроенна дворовая территория в с. Камышовка и 3 </w:t>
      </w:r>
      <w:proofErr w:type="gramStart"/>
      <w:r w:rsidRPr="00B211E5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B211E5">
        <w:rPr>
          <w:rFonts w:ascii="Times New Roman" w:hAnsi="Times New Roman" w:cs="Times New Roman"/>
          <w:sz w:val="28"/>
          <w:szCs w:val="28"/>
        </w:rPr>
        <w:t xml:space="preserve"> пространства в пос. Николаевка, с. Ключевое и пос. Приамурский.</w:t>
      </w:r>
      <w:r w:rsidRPr="0054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4F" w:rsidRPr="0064789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514F" w:rsidRPr="00A947F5" w:rsidRDefault="0090514F" w:rsidP="0090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7F5">
        <w:rPr>
          <w:rFonts w:ascii="Times New Roman" w:hAnsi="Times New Roman" w:cs="Times New Roman"/>
          <w:b/>
          <w:bCs/>
          <w:sz w:val="28"/>
          <w:szCs w:val="28"/>
        </w:rPr>
        <w:t>Хотелось бы несколько слов затронуть о нашей насущной проблеме о</w:t>
      </w:r>
      <w:r w:rsidRPr="00A947F5">
        <w:rPr>
          <w:rFonts w:ascii="Times New Roman" w:eastAsia="Times New Roman" w:hAnsi="Times New Roman" w:cs="Times New Roman"/>
          <w:b/>
          <w:sz w:val="28"/>
          <w:szCs w:val="28"/>
        </w:rPr>
        <w:t>существление полномочий по обращению с животными без владельцев:</w:t>
      </w:r>
    </w:p>
    <w:p w:rsidR="0090514F" w:rsidRPr="00A947F5" w:rsidRDefault="0090514F" w:rsidP="0090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47F5">
        <w:rPr>
          <w:rFonts w:ascii="Times New Roman" w:eastAsia="Times New Roman" w:hAnsi="Times New Roman" w:cs="Times New Roman"/>
          <w:sz w:val="28"/>
          <w:szCs w:val="28"/>
        </w:rPr>
        <w:t xml:space="preserve">В 2023 году были заключены договоры с 3 организациями, занимающимися оказанием услуг по обращению с животными без владельцев: ОО «Тепло наших рук» пос. Николаевка, ИП </w:t>
      </w:r>
      <w:proofErr w:type="spellStart"/>
      <w:r w:rsidRPr="00A947F5">
        <w:rPr>
          <w:rFonts w:ascii="Times New Roman" w:eastAsia="Times New Roman" w:hAnsi="Times New Roman" w:cs="Times New Roman"/>
          <w:sz w:val="28"/>
          <w:szCs w:val="28"/>
        </w:rPr>
        <w:t>Слободчук</w:t>
      </w:r>
      <w:proofErr w:type="spellEnd"/>
      <w:r w:rsidRPr="00A947F5">
        <w:rPr>
          <w:rFonts w:ascii="Times New Roman" w:eastAsia="Times New Roman" w:hAnsi="Times New Roman" w:cs="Times New Roman"/>
          <w:sz w:val="28"/>
          <w:szCs w:val="28"/>
        </w:rPr>
        <w:t xml:space="preserve"> и  Общественной организацией «Общество защиты животных «Добрые руки» г. Биробиджан. Сумма договоров на оказание услуг составила 614,3 тыс. рублей. </w:t>
      </w:r>
      <w:r w:rsidRPr="00A947F5">
        <w:rPr>
          <w:rFonts w:ascii="Times New Roman" w:hAnsi="Times New Roman" w:cs="Times New Roman"/>
          <w:sz w:val="28"/>
          <w:szCs w:val="28"/>
        </w:rPr>
        <w:t>В результате проведенной работы на территории муниципального района отловлено 57 бездомных собак</w:t>
      </w:r>
      <w:r w:rsidRPr="00A947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14F" w:rsidRDefault="0090514F" w:rsidP="0090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по исполнению государственных полномочий по обращению с животными без владельцев администрацией района проводится, но данные меры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 эффективны.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животных без владельцев из года в год только увеличивается</w:t>
      </w:r>
      <w:r>
        <w:rPr>
          <w:rFonts w:ascii="Times New Roman" w:eastAsia="Calibri" w:hAnsi="Times New Roman" w:cs="Times New Roman"/>
          <w:sz w:val="28"/>
          <w:szCs w:val="28"/>
        </w:rPr>
        <w:t>. Кроме того, усугубляет положение свободный выгул хозяйских собак.</w:t>
      </w:r>
    </w:p>
    <w:p w:rsidR="0090514F" w:rsidRDefault="0090514F" w:rsidP="0090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этим, администрация района обратилась в департамент ветеринарии при правительстве области с предложением:</w:t>
      </w:r>
    </w:p>
    <w:p w:rsidR="0090514F" w:rsidRDefault="0090514F" w:rsidP="0090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в Законодательное Собрание Еврейской автономной области предложение по применению эвтаназии животных без владельцев (животных необходимо умерщвлять, если их не заберут через 15 дней после отлова);</w:t>
      </w:r>
    </w:p>
    <w:p w:rsidR="0090514F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работу по регистрации животных по домовым владениям с целью их учета.</w:t>
      </w:r>
    </w:p>
    <w:p w:rsidR="0090514F" w:rsidRDefault="0090514F" w:rsidP="0090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14F" w:rsidRDefault="0090514F" w:rsidP="0090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14F" w:rsidRPr="00647895" w:rsidRDefault="0090514F" w:rsidP="0090514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514F" w:rsidRPr="00705EE9" w:rsidRDefault="0090514F" w:rsidP="00905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Социальная сфера</w:t>
      </w:r>
      <w:r w:rsidRPr="00705EE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Pr="00705EE9">
        <w:rPr>
          <w:rFonts w:ascii="Times New Roman" w:hAnsi="Times New Roman" w:cs="Times New Roman"/>
          <w:color w:val="000000"/>
          <w:sz w:val="28"/>
          <w:szCs w:val="28"/>
        </w:rPr>
        <w:t xml:space="preserve"> как и прежде, остается </w:t>
      </w:r>
      <w:r w:rsidRPr="00705EE9">
        <w:rPr>
          <w:rFonts w:ascii="Times New Roman" w:hAnsi="Times New Roman" w:cs="Times New Roman"/>
          <w:sz w:val="28"/>
          <w:szCs w:val="28"/>
        </w:rPr>
        <w:t xml:space="preserve">самым приоритетным направлением. Более 80% бюджета ежегодно направляется на решение социальных вопросов. </w:t>
      </w:r>
    </w:p>
    <w:p w:rsidR="0090514F" w:rsidRPr="0090514F" w:rsidRDefault="0090514F" w:rsidP="0090514F">
      <w:pPr>
        <w:pStyle w:val="a8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90514F">
        <w:rPr>
          <w:sz w:val="28"/>
          <w:szCs w:val="28"/>
          <w:lang w:val="ru-RU"/>
        </w:rPr>
        <w:t xml:space="preserve">Сегодня на территории муниципального района сформирована сеть из 22-х учреждений различного уровня, обеспечивающая качественное и доступное образование, и включающая в себя 8 детских садов; 2 начальных школы, 10 средних общеобразовательных школ и 2 учреждения дополнительного образования. </w:t>
      </w:r>
    </w:p>
    <w:p w:rsidR="0090514F" w:rsidRPr="00A947F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F5">
        <w:rPr>
          <w:rFonts w:ascii="Times New Roman" w:hAnsi="Times New Roman" w:cs="Times New Roman"/>
          <w:sz w:val="28"/>
          <w:szCs w:val="28"/>
        </w:rPr>
        <w:t>Общее количество обучающихся в общеобразовательных школах                                    на 01 сентября 2023 года составило - 2970 человек.</w:t>
      </w:r>
    </w:p>
    <w:p w:rsidR="0090514F" w:rsidRPr="00A947F5" w:rsidRDefault="0090514F" w:rsidP="00905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7F5">
        <w:rPr>
          <w:rFonts w:ascii="Times New Roman" w:hAnsi="Times New Roman" w:cs="Times New Roman"/>
          <w:sz w:val="28"/>
          <w:szCs w:val="28"/>
        </w:rPr>
        <w:t>- на уровне начального общего образования - 1186 чел.</w:t>
      </w:r>
    </w:p>
    <w:p w:rsidR="0090514F" w:rsidRPr="00A947F5" w:rsidRDefault="0090514F" w:rsidP="00905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7F5">
        <w:rPr>
          <w:rFonts w:ascii="Times New Roman" w:hAnsi="Times New Roman" w:cs="Times New Roman"/>
          <w:sz w:val="28"/>
          <w:szCs w:val="28"/>
        </w:rPr>
        <w:t>- на уровне основного общего образования - 1532 чел.</w:t>
      </w:r>
    </w:p>
    <w:p w:rsidR="0090514F" w:rsidRPr="00A947F5" w:rsidRDefault="0090514F" w:rsidP="00905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7F5">
        <w:rPr>
          <w:rFonts w:ascii="Times New Roman" w:hAnsi="Times New Roman" w:cs="Times New Roman"/>
          <w:sz w:val="28"/>
          <w:szCs w:val="28"/>
        </w:rPr>
        <w:t>- на уровне среднего общего образования - 252 чел.</w:t>
      </w:r>
    </w:p>
    <w:p w:rsidR="0090514F" w:rsidRPr="0090514F" w:rsidRDefault="0090514F" w:rsidP="0090514F">
      <w:pPr>
        <w:pStyle w:val="a8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0514F">
        <w:rPr>
          <w:color w:val="000000"/>
          <w:sz w:val="28"/>
          <w:szCs w:val="28"/>
          <w:lang w:val="ru-RU"/>
        </w:rPr>
        <w:t xml:space="preserve">За отличную учебу, успешное прохождение государственной итоговой аттестации в 2023 году 8 выпускников награждены медалями «За особые успехи в учении» Из них 5 выпускников награждены медалями губернатора ЕАО «За особые успехи в учении </w:t>
      </w:r>
      <w:r w:rsidRPr="00A947F5">
        <w:rPr>
          <w:color w:val="000000"/>
          <w:sz w:val="28"/>
          <w:szCs w:val="28"/>
        </w:rPr>
        <w:t>II</w:t>
      </w:r>
      <w:r w:rsidRPr="0090514F">
        <w:rPr>
          <w:color w:val="000000"/>
          <w:sz w:val="28"/>
          <w:szCs w:val="28"/>
          <w:lang w:val="ru-RU"/>
        </w:rPr>
        <w:t xml:space="preserve"> степени». Медалями «За активную жизненную позицию» </w:t>
      </w:r>
      <w:proofErr w:type="gramStart"/>
      <w:r w:rsidRPr="0090514F">
        <w:rPr>
          <w:color w:val="000000"/>
          <w:sz w:val="28"/>
          <w:szCs w:val="28"/>
          <w:lang w:val="ru-RU"/>
        </w:rPr>
        <w:t>награждены</w:t>
      </w:r>
      <w:proofErr w:type="gramEnd"/>
      <w:r w:rsidRPr="0090514F">
        <w:rPr>
          <w:color w:val="000000"/>
          <w:sz w:val="28"/>
          <w:szCs w:val="28"/>
          <w:lang w:val="ru-RU"/>
        </w:rPr>
        <w:t xml:space="preserve"> 6 выпускников.</w:t>
      </w:r>
    </w:p>
    <w:p w:rsidR="0090514F" w:rsidRPr="00A947F5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F5">
        <w:rPr>
          <w:rFonts w:ascii="Times New Roman" w:hAnsi="Times New Roman" w:cs="Times New Roman"/>
          <w:sz w:val="28"/>
          <w:szCs w:val="28"/>
        </w:rPr>
        <w:t>Хотелось бы отметить, что опыт наших педагогов является передовым и подтверждается результатами профессиональных конкурсов. В 2023 году состоялся муниципальный этап «Педагог года - 2023» в номинациях «Учитель года» и «Воспитатель года». Победителями конкурса на муниципальном уровне стали: Захарова Ольга Алексеевна, учитель начальных классов МБОУ «Средняя общеобразовательная школа № 5 с. Камышовка» и Ермакова Татьяна Михайловна, старший воспитатель МБДОУ «Детский сад № 4 п. Николаевка». Педагогам представилась возможность показать свое мастерство на региональном уровне в соответствующих конкурсах, на которых они заняли достойные вторые места.</w:t>
      </w:r>
    </w:p>
    <w:p w:rsidR="0090514F" w:rsidRPr="005313CA" w:rsidRDefault="0090514F" w:rsidP="009051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CA">
        <w:rPr>
          <w:rFonts w:ascii="Times New Roman" w:eastAsia="Times New Roman" w:hAnsi="Times New Roman" w:cs="Times New Roman"/>
          <w:sz w:val="28"/>
          <w:szCs w:val="28"/>
        </w:rPr>
        <w:t xml:space="preserve">За прошедшие годы </w:t>
      </w:r>
      <w:r w:rsidRPr="0003503E">
        <w:rPr>
          <w:rFonts w:ascii="Times New Roman" w:eastAsia="Times New Roman" w:hAnsi="Times New Roman" w:cs="Times New Roman"/>
          <w:sz w:val="28"/>
          <w:szCs w:val="28"/>
        </w:rPr>
        <w:t>нами значительно снижена очередь в детские сады,</w:t>
      </w:r>
      <w:r w:rsidRPr="005313CA">
        <w:rPr>
          <w:rFonts w:ascii="Times New Roman" w:eastAsia="Times New Roman" w:hAnsi="Times New Roman" w:cs="Times New Roman"/>
          <w:sz w:val="28"/>
          <w:szCs w:val="28"/>
        </w:rPr>
        <w:t xml:space="preserve">  на сегодняшний день на очереди 189 детей, все они в возрасте до 3 лет. Старше трех лет в очереди детей в детские сады нет. </w:t>
      </w:r>
    </w:p>
    <w:p w:rsidR="0090514F" w:rsidRPr="00B05B16" w:rsidRDefault="0090514F" w:rsidP="00905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Различными формами дополнительного образования охвачено 75% детей в возрасте от 5 до 18 лет, в том числе в учреждениях дополнительного образования – 32%. Более 38% детей занимаются в спортивных секциях, 30% - в объединениях в области культуры.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>Одной из основных задач на сегодняшний  день, является создание и развитие спортивной среды. Деятельность в данном направлении ведётся достаточно давно и является весьма результативной.</w:t>
      </w:r>
    </w:p>
    <w:p w:rsidR="0090514F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>На протяжении многих лет на областных чемпионатах наши дети завоевывают призовые места, так пять лет подряд команда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№11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с. Волочаевка становятся серебряным призерам областного чемпионата  по «КЭС-БАСКЕТ»  (девочки), в 2023 году серебро у команды мальчиков школы №2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Start"/>
      <w:r w:rsidRPr="00A96C4B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gramEnd"/>
      <w:r w:rsidRPr="00A96C4B">
        <w:rPr>
          <w:rFonts w:ascii="Times New Roman" w:hAnsi="Times New Roman" w:cs="Times New Roman"/>
          <w:color w:val="auto"/>
          <w:sz w:val="28"/>
          <w:szCs w:val="28"/>
        </w:rPr>
        <w:t>иколаевка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514F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>Фаворит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регионального тура по мини-футболу является школа №18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Start"/>
      <w:r w:rsidRPr="00A96C4B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A96C4B">
        <w:rPr>
          <w:rFonts w:ascii="Times New Roman" w:hAnsi="Times New Roman" w:cs="Times New Roman"/>
          <w:color w:val="auto"/>
          <w:sz w:val="28"/>
          <w:szCs w:val="28"/>
        </w:rPr>
        <w:t>риамурский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, школа №3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п.Смидович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, №7 п. Николаевка. 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В 2023 году воспитанники ДЮСШ  приняли участие  в   Первенстве ДФО по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киокусинкай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>, который проходил  г. Петропавловск-Камчатский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Доля призовых мест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составила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65%.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1 место – 5 человек, 2 место- 4 чел., 3 место – 4 чел</w:t>
      </w:r>
      <w:r>
        <w:rPr>
          <w:rFonts w:ascii="Times New Roman" w:hAnsi="Times New Roman" w:cs="Times New Roman"/>
          <w:color w:val="auto"/>
          <w:sz w:val="28"/>
          <w:szCs w:val="28"/>
        </w:rPr>
        <w:t>овека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открытом первенстве Смидовичского района по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киокусинкай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каратэ приняло участие 40 чел., из них: 1 место – 13 человек, 2 место- 11 чел., 3 место – 8 чел., что составило 80%.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о всероссийских соревнованиях по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киокусинкай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«Медный всадник» г. Санкт-Петербург приняло участие 9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заянл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Данила Мокрицкий.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киокусинкай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96C4B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A96C4B">
        <w:rPr>
          <w:rFonts w:ascii="Times New Roman" w:hAnsi="Times New Roman" w:cs="Times New Roman"/>
          <w:color w:val="auto"/>
          <w:sz w:val="28"/>
          <w:szCs w:val="28"/>
        </w:rPr>
        <w:t>осква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, I место -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Макитрук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Доля;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Чемпионат России по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киокусинкай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 и Первенство России среди девушек и юношей 12-15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1 место заняли - Мокрицкий Данила и Анастасия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Диц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, 2 место у Артема Моргунова и Таисии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Фарахундиной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мае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наши ребята приняли участие в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единоборств и боевых искусств ЕАО – итог Победителей -10 чел.,  призеров  8 чел.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Тренер-преподаватель Екимов Максим Андреевич, действующий спортсмен, стал абсолютным победителем в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96C4B">
        <w:rPr>
          <w:rFonts w:ascii="Times New Roman" w:hAnsi="Times New Roman" w:cs="Times New Roman"/>
          <w:color w:val="auto"/>
          <w:sz w:val="28"/>
          <w:szCs w:val="28"/>
        </w:rPr>
        <w:t>.А</w:t>
      </w:r>
      <w:proofErr w:type="gramEnd"/>
      <w:r w:rsidRPr="00A96C4B">
        <w:rPr>
          <w:rFonts w:ascii="Times New Roman" w:hAnsi="Times New Roman" w:cs="Times New Roman"/>
          <w:color w:val="auto"/>
          <w:sz w:val="28"/>
          <w:szCs w:val="28"/>
        </w:rPr>
        <w:t>напа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2023 года в Токио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Япония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проходил 13-й абсолютный чемпионат мира по каратэ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киокушинкай</w:t>
      </w:r>
      <w:proofErr w:type="spellEnd"/>
      <w:proofErr w:type="gramStart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где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Мокитрук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Доля  заняла 1 место, Анастасия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Диц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– 3 место. Тренер-преподаватель ДЮСШ Максим Андреевич Екимов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в абсолютном чемпионате о </w:t>
      </w:r>
      <w:proofErr w:type="spell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киокусикай</w:t>
      </w:r>
      <w:proofErr w:type="spell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занял  7 призовое место.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Отделения по баскетболу, волейболу, по хоккею с мячом </w:t>
      </w:r>
      <w:proofErr w:type="gramStart"/>
      <w:r w:rsidRPr="00A96C4B">
        <w:rPr>
          <w:rFonts w:ascii="Times New Roman" w:hAnsi="Times New Roman" w:cs="Times New Roman"/>
          <w:color w:val="auto"/>
          <w:sz w:val="28"/>
          <w:szCs w:val="28"/>
        </w:rPr>
        <w:t>завоевали  в 2023 году завоевали</w:t>
      </w:r>
      <w:proofErr w:type="gramEnd"/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 5 золотых, 6 серебряных, 5 бронзовых медалей.</w:t>
      </w:r>
    </w:p>
    <w:p w:rsidR="0090514F" w:rsidRPr="00A96C4B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6C4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 5 лет соревновательной деятельности учащимися Смидовичского муниципального района завоевано:  320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>золотых, 252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серебряных, </w:t>
      </w:r>
      <w:r>
        <w:rPr>
          <w:rFonts w:ascii="Times New Roman" w:hAnsi="Times New Roman" w:cs="Times New Roman"/>
          <w:color w:val="auto"/>
          <w:sz w:val="28"/>
          <w:szCs w:val="28"/>
        </w:rPr>
        <w:t>178-</w:t>
      </w:r>
      <w:r w:rsidRPr="00A96C4B">
        <w:rPr>
          <w:rFonts w:ascii="Times New Roman" w:hAnsi="Times New Roman" w:cs="Times New Roman"/>
          <w:color w:val="auto"/>
          <w:sz w:val="28"/>
          <w:szCs w:val="28"/>
        </w:rPr>
        <w:t xml:space="preserve">бронзовых </w:t>
      </w:r>
      <w:r>
        <w:rPr>
          <w:rFonts w:ascii="Times New Roman" w:hAnsi="Times New Roman" w:cs="Times New Roman"/>
          <w:color w:val="auto"/>
          <w:sz w:val="28"/>
          <w:szCs w:val="28"/>
        </w:rPr>
        <w:t>медалей.</w:t>
      </w:r>
    </w:p>
    <w:p w:rsidR="0090514F" w:rsidRPr="00B74A4C" w:rsidRDefault="0090514F" w:rsidP="0090514F">
      <w:pPr>
        <w:pStyle w:val="af7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0514F" w:rsidRDefault="0090514F" w:rsidP="00905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79DD">
        <w:rPr>
          <w:rFonts w:ascii="Times New Roman" w:hAnsi="Times New Roman"/>
          <w:b/>
          <w:color w:val="202023"/>
          <w:sz w:val="28"/>
          <w:szCs w:val="28"/>
        </w:rPr>
        <w:t xml:space="preserve">Уважаемые коллеги! </w:t>
      </w:r>
      <w:r w:rsidRPr="00B179DD">
        <w:rPr>
          <w:rFonts w:ascii="Times New Roman" w:eastAsia="Times New Roman" w:hAnsi="Times New Roman"/>
          <w:b/>
          <w:sz w:val="28"/>
          <w:szCs w:val="28"/>
        </w:rPr>
        <w:t xml:space="preserve">Продолжаем развивать культурную сферу нашего района. </w:t>
      </w:r>
    </w:p>
    <w:p w:rsidR="0090514F" w:rsidRPr="00B05B16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>В 2023 году мы сохранили сеть учреждений данной сферы, а творческие коллективы продолжили совершенствовать свою деятельность и получили заслуженные знаки признания.</w:t>
      </w:r>
    </w:p>
    <w:p w:rsidR="0090514F" w:rsidRPr="00B05B16" w:rsidRDefault="0090514F" w:rsidP="0090514F">
      <w:pPr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05B16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Народный ансамбль «Реченька» пос. Николаевка</w:t>
      </w:r>
      <w:r w:rsidRPr="00B05B1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получил  д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иплом лауреата 1 степени во Всероссийском творческом конкурсе « За мир во всём мире» г. Рязань</w:t>
      </w:r>
      <w:proofErr w:type="gramStart"/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B05B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05B16">
        <w:rPr>
          <w:rFonts w:ascii="Times New Roman" w:hAnsi="Times New Roman" w:cs="Times New Roman"/>
          <w:color w:val="333333"/>
          <w:sz w:val="28"/>
          <w:szCs w:val="28"/>
          <w:u w:val="single"/>
        </w:rPr>
        <w:t>д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иплом лауреата 1 степени Всероссийского многожанрового конкурса « Творческие люди» -г. Самара 2023г.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, д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иплом лауреата 1 степени  Международного заочного конкурса  «Хоровод талантов»- г. Липецк  2023г.</w:t>
      </w:r>
    </w:p>
    <w:p w:rsidR="0090514F" w:rsidRPr="00B05B16" w:rsidRDefault="0090514F" w:rsidP="0090514F">
      <w:pPr>
        <w:spacing w:after="0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05B16">
        <w:rPr>
          <w:rFonts w:ascii="Times New Roman" w:eastAsia="Calibri" w:hAnsi="Times New Roman" w:cs="Times New Roman"/>
          <w:sz w:val="28"/>
          <w:szCs w:val="28"/>
          <w:u w:val="single"/>
        </w:rPr>
        <w:t>Театральная студия: «Вдохновение», пос. Николаевка</w:t>
      </w:r>
      <w:r w:rsidRPr="00B05B1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05B16">
        <w:rPr>
          <w:rFonts w:ascii="Times New Roman" w:hAnsi="Times New Roman" w:cs="Times New Roman"/>
          <w:sz w:val="28"/>
          <w:szCs w:val="28"/>
        </w:rPr>
        <w:t>приняла участие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 xml:space="preserve"> во 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Всероссийско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конкурс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«Творческие люди» </w:t>
      </w:r>
      <w:proofErr w:type="gramStart"/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-г</w:t>
      </w:r>
      <w:proofErr w:type="gramEnd"/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. Самара 2023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 xml:space="preserve"> и получила д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иплом лауреата 1 степени 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, за участие в  м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>еждународно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заочно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конкурс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«Хоровод талантов»- г. Липецк  2023г.</w:t>
      </w:r>
      <w:r w:rsidRPr="00B05B16">
        <w:rPr>
          <w:rFonts w:ascii="Times New Roman" w:hAnsi="Times New Roman" w:cs="Times New Roman"/>
          <w:color w:val="333333"/>
          <w:sz w:val="28"/>
          <w:szCs w:val="28"/>
        </w:rPr>
        <w:t xml:space="preserve"> получен д</w:t>
      </w:r>
      <w:r w:rsidRPr="00B05B1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иплом лауреата 1 степени  </w:t>
      </w:r>
    </w:p>
    <w:p w:rsidR="0090514F" w:rsidRPr="00B05B16" w:rsidRDefault="0090514F" w:rsidP="009051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16">
        <w:rPr>
          <w:rFonts w:ascii="Times New Roman" w:eastAsia="Calibri" w:hAnsi="Times New Roman" w:cs="Times New Roman"/>
          <w:sz w:val="28"/>
          <w:szCs w:val="28"/>
          <w:u w:val="single"/>
        </w:rPr>
        <w:t>Студия Восточного танца: «</w:t>
      </w:r>
      <w:proofErr w:type="spellStart"/>
      <w:r w:rsidRPr="00B05B16">
        <w:rPr>
          <w:rFonts w:ascii="Times New Roman" w:eastAsia="Calibri" w:hAnsi="Times New Roman" w:cs="Times New Roman"/>
          <w:sz w:val="28"/>
          <w:szCs w:val="28"/>
          <w:u w:val="single"/>
        </w:rPr>
        <w:t>Мириам</w:t>
      </w:r>
      <w:proofErr w:type="spellEnd"/>
      <w:r w:rsidRPr="00B05B16">
        <w:rPr>
          <w:rFonts w:ascii="Times New Roman" w:eastAsia="Calibri" w:hAnsi="Times New Roman" w:cs="Times New Roman"/>
          <w:sz w:val="28"/>
          <w:szCs w:val="28"/>
          <w:u w:val="single"/>
        </w:rPr>
        <w:t>» пос. Николаевка</w:t>
      </w:r>
      <w:r w:rsidRPr="00B05B16">
        <w:rPr>
          <w:rFonts w:ascii="Times New Roman" w:hAnsi="Times New Roman" w:cs="Times New Roman"/>
          <w:sz w:val="28"/>
          <w:szCs w:val="28"/>
          <w:u w:val="single"/>
        </w:rPr>
        <w:t xml:space="preserve">  принял участие в </w:t>
      </w:r>
      <w:r w:rsidRPr="00B05B16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Pr="00B05B16">
        <w:rPr>
          <w:rFonts w:ascii="Times New Roman" w:hAnsi="Times New Roman" w:cs="Times New Roman"/>
          <w:sz w:val="28"/>
          <w:szCs w:val="28"/>
        </w:rPr>
        <w:t xml:space="preserve">ом </w:t>
      </w:r>
      <w:r w:rsidRPr="00B05B16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B05B16">
        <w:rPr>
          <w:rFonts w:ascii="Times New Roman" w:hAnsi="Times New Roman" w:cs="Times New Roman"/>
          <w:sz w:val="28"/>
          <w:szCs w:val="28"/>
        </w:rPr>
        <w:t>е</w:t>
      </w:r>
      <w:r w:rsidRPr="00B05B16">
        <w:rPr>
          <w:rFonts w:ascii="Times New Roman" w:eastAsia="Calibri" w:hAnsi="Times New Roman" w:cs="Times New Roman"/>
          <w:sz w:val="28"/>
          <w:szCs w:val="28"/>
        </w:rPr>
        <w:t xml:space="preserve"> «Звезда востока» -2023г.</w:t>
      </w:r>
      <w:r w:rsidRPr="00B05B16">
        <w:rPr>
          <w:rFonts w:ascii="Times New Roman" w:hAnsi="Times New Roman" w:cs="Times New Roman"/>
          <w:sz w:val="28"/>
          <w:szCs w:val="28"/>
        </w:rPr>
        <w:t>, за участие получен д</w:t>
      </w:r>
      <w:r w:rsidRPr="00B05B16">
        <w:rPr>
          <w:rFonts w:ascii="Times New Roman" w:eastAsia="Calibri" w:hAnsi="Times New Roman" w:cs="Times New Roman"/>
          <w:sz w:val="28"/>
          <w:szCs w:val="28"/>
        </w:rPr>
        <w:t xml:space="preserve">иплом 1 степени </w:t>
      </w:r>
    </w:p>
    <w:p w:rsidR="0090514F" w:rsidRPr="00B05B16" w:rsidRDefault="0090514F" w:rsidP="0090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eastAsia="Calibri" w:hAnsi="Times New Roman" w:cs="Times New Roman"/>
          <w:sz w:val="28"/>
          <w:szCs w:val="28"/>
          <w:u w:val="single"/>
        </w:rPr>
        <w:t>МКУ «ПДК пос. Волочаевка-2»</w:t>
      </w:r>
      <w:r w:rsidRPr="00B05B16">
        <w:rPr>
          <w:rFonts w:ascii="Times New Roman" w:hAnsi="Times New Roman" w:cs="Times New Roman"/>
          <w:sz w:val="28"/>
          <w:szCs w:val="28"/>
          <w:u w:val="single"/>
        </w:rPr>
        <w:t xml:space="preserve"> получил  д</w:t>
      </w:r>
      <w:r w:rsidRPr="00B05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иплом победителя за </w:t>
      </w:r>
      <w:r w:rsidRPr="00B05B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5B16">
        <w:rPr>
          <w:rFonts w:ascii="Times New Roman" w:eastAsia="Calibri" w:hAnsi="Times New Roman" w:cs="Times New Roman"/>
          <w:sz w:val="28"/>
          <w:szCs w:val="28"/>
        </w:rPr>
        <w:t xml:space="preserve">частие во Всероссийском конкурсе «Солнечный свет» по хореографии. </w:t>
      </w:r>
    </w:p>
    <w:p w:rsidR="0090514F" w:rsidRPr="00B05B16" w:rsidRDefault="0090514F" w:rsidP="0090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gramStart"/>
      <w:r w:rsidRPr="00B05B16">
        <w:rPr>
          <w:rFonts w:ascii="Times New Roman" w:hAnsi="Times New Roman" w:cs="Times New Roman"/>
          <w:sz w:val="28"/>
          <w:szCs w:val="28"/>
        </w:rPr>
        <w:t>была мы продолжали</w:t>
      </w:r>
      <w:proofErr w:type="gramEnd"/>
      <w:r w:rsidRPr="00B05B16">
        <w:rPr>
          <w:rFonts w:ascii="Times New Roman" w:hAnsi="Times New Roman" w:cs="Times New Roman"/>
          <w:sz w:val="28"/>
          <w:szCs w:val="28"/>
        </w:rPr>
        <w:t xml:space="preserve"> работу по проекту «Пушкинская карта»,  </w:t>
      </w:r>
      <w:r w:rsidRPr="00B05B16">
        <w:rPr>
          <w:rFonts w:ascii="Times New Roman" w:eastAsia="Calibri" w:hAnsi="Times New Roman" w:cs="Times New Roman"/>
          <w:sz w:val="28"/>
          <w:szCs w:val="28"/>
        </w:rPr>
        <w:t>учреждениями культуры заработано</w:t>
      </w:r>
      <w:r w:rsidRPr="00B05B16">
        <w:rPr>
          <w:rFonts w:ascii="Times New Roman" w:hAnsi="Times New Roman" w:cs="Times New Roman"/>
          <w:sz w:val="28"/>
          <w:szCs w:val="28"/>
        </w:rPr>
        <w:t xml:space="preserve">  </w:t>
      </w:r>
      <w:r w:rsidRPr="00B05B16">
        <w:rPr>
          <w:rFonts w:ascii="Times New Roman" w:eastAsia="Calibri" w:hAnsi="Times New Roman" w:cs="Times New Roman"/>
          <w:sz w:val="28"/>
          <w:szCs w:val="28"/>
        </w:rPr>
        <w:t>954 100 рублей.</w:t>
      </w:r>
    </w:p>
    <w:p w:rsidR="0090514F" w:rsidRPr="00B05B16" w:rsidRDefault="0090514F" w:rsidP="0090514F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5B16">
        <w:rPr>
          <w:color w:val="000000"/>
          <w:szCs w:val="28"/>
        </w:rPr>
        <w:tab/>
      </w:r>
      <w:r w:rsidRPr="00B05B16">
        <w:rPr>
          <w:sz w:val="28"/>
          <w:szCs w:val="28"/>
        </w:rPr>
        <w:t>Продолжаем укрепля</w:t>
      </w:r>
      <w:r>
        <w:rPr>
          <w:sz w:val="28"/>
          <w:szCs w:val="28"/>
        </w:rPr>
        <w:t>ть</w:t>
      </w:r>
      <w:r w:rsidRPr="00B05B16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ую</w:t>
      </w:r>
      <w:r w:rsidRPr="00B05B16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B05B16">
        <w:rPr>
          <w:sz w:val="28"/>
          <w:szCs w:val="28"/>
        </w:rPr>
        <w:t xml:space="preserve"> учреждений культуры нашего района,  в 2023 году </w:t>
      </w:r>
      <w:r>
        <w:rPr>
          <w:sz w:val="28"/>
          <w:szCs w:val="28"/>
        </w:rPr>
        <w:t xml:space="preserve">на эти цели </w:t>
      </w:r>
      <w:r w:rsidRPr="00B05B16">
        <w:rPr>
          <w:sz w:val="28"/>
          <w:szCs w:val="28"/>
        </w:rPr>
        <w:t>направлено  более 3,4 млн. руб.:</w:t>
      </w:r>
    </w:p>
    <w:p w:rsidR="0090514F" w:rsidRDefault="0090514F" w:rsidP="009051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          Хотелось бы отметить</w:t>
      </w:r>
      <w:proofErr w:type="gramStart"/>
      <w:r w:rsidRPr="00B05B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5B16">
        <w:rPr>
          <w:rFonts w:ascii="Times New Roman" w:hAnsi="Times New Roman" w:cs="Times New Roman"/>
          <w:sz w:val="28"/>
          <w:szCs w:val="28"/>
        </w:rPr>
        <w:t xml:space="preserve"> что в 2023 году </w:t>
      </w:r>
      <w:r w:rsidRPr="00B05B16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государственной программы «Комплексное развитие сельских территорий» </w:t>
      </w:r>
      <w:r w:rsidRPr="00B05B16">
        <w:rPr>
          <w:rFonts w:ascii="Times New Roman" w:hAnsi="Times New Roman" w:cs="Times New Roman"/>
          <w:sz w:val="28"/>
          <w:szCs w:val="28"/>
        </w:rPr>
        <w:t>мы начали строительство двух модульных домов культуры в с. Даниловка и с Партизанское, На выполнение данных мероприятий за 2 года будет направлено более 66,0 млн. руб.</w:t>
      </w:r>
    </w:p>
    <w:p w:rsidR="0090514F" w:rsidRPr="00B05B16" w:rsidRDefault="0090514F" w:rsidP="00905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Основной целью работы </w:t>
      </w:r>
      <w:r w:rsidRPr="00B05B16">
        <w:rPr>
          <w:rFonts w:ascii="Times New Roman" w:hAnsi="Times New Roman" w:cs="Times New Roman"/>
          <w:b/>
          <w:sz w:val="28"/>
          <w:szCs w:val="28"/>
        </w:rPr>
        <w:t>в области физической культуры и спорта</w:t>
      </w:r>
      <w:r w:rsidRPr="00B05B16">
        <w:rPr>
          <w:rFonts w:ascii="Times New Roman" w:hAnsi="Times New Roman" w:cs="Times New Roman"/>
          <w:sz w:val="28"/>
          <w:szCs w:val="28"/>
        </w:rPr>
        <w:t xml:space="preserve"> является привлечение жителей нашего района к занятиям физкультурой и спортом и приобщение к здоровому образу жизни. Главной задачей органов местного самоуправления района в этом направлении деятельности является развитие физической культуры и спорта, в первую очередь, среди детей и молодежи</w:t>
      </w:r>
      <w:r w:rsidRPr="00B05B16">
        <w:t>.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За отчетный год администрацией района проведено более 35 спортивных мероприятий, </w:t>
      </w:r>
      <w:proofErr w:type="gramStart"/>
      <w:r w:rsidRPr="00B05B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5B16">
        <w:rPr>
          <w:rFonts w:ascii="Times New Roman" w:hAnsi="Times New Roman" w:cs="Times New Roman"/>
          <w:sz w:val="28"/>
          <w:szCs w:val="28"/>
        </w:rPr>
        <w:t xml:space="preserve"> которых приняли участие более 3000 человек.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жизнь Смидовичского района началась с турнира по хоккею с мячом. В январе впервые провели «Кубок Локомотива», а марте ежегодное </w:t>
      </w:r>
      <w:proofErr w:type="gramStart"/>
      <w:r w:rsidRPr="00B05B16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B05B16">
        <w:rPr>
          <w:rFonts w:ascii="Times New Roman" w:hAnsi="Times New Roman" w:cs="Times New Roman"/>
          <w:sz w:val="28"/>
          <w:szCs w:val="28"/>
        </w:rPr>
        <w:t xml:space="preserve">III Первенство по лыжным гонкам на призы главы «Даниловская лыжня – 2023». 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>В середине марта спортивную жизнь района подхватили теннисисты, организовали второе личное первенство по настольному теннису среди 4 возрастных категорий, далее в мае, спортивную жизнь подхватила лёгкая атлетика, организованная на базе школы № 11 с. Волочаевка – 1.  Сезон закрыли школьники, сдавшие нормы ГТО на Весеннем фестивале. В 2023 ГТО среди школьников района сдали 168 человек, по сравнению с 2022 годом количество сдавших нормы ГТО выросло на  15 человек. Также значки получили 57 учащихся.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Летний период Спартакиады открыл мужской и женский баскетбол на базе школы № 4 с. Даниловка, далее второй год подряд в конце июля был организован турнир по шахматам на кубок главы в зачёт Спартакиады, соревнования проходили в п. Приамурский. Возраста разбили на 3 категории. В каждой из них нашёлся свой победитель и призёры. Турнир </w:t>
      </w:r>
      <w:proofErr w:type="gramStart"/>
      <w:r w:rsidRPr="00B05B16">
        <w:rPr>
          <w:rFonts w:ascii="Times New Roman" w:hAnsi="Times New Roman" w:cs="Times New Roman"/>
          <w:sz w:val="28"/>
          <w:szCs w:val="28"/>
        </w:rPr>
        <w:t>прошёл на отлично и теперь будет проводиться</w:t>
      </w:r>
      <w:proofErr w:type="gramEnd"/>
      <w:r w:rsidRPr="00B05B16">
        <w:rPr>
          <w:rFonts w:ascii="Times New Roman" w:hAnsi="Times New Roman" w:cs="Times New Roman"/>
          <w:sz w:val="28"/>
          <w:szCs w:val="28"/>
        </w:rPr>
        <w:t xml:space="preserve"> на постоянной основе, в дальнейших планах будут и шашки.  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В августе на базе стадиона «Лесохимик» п. Николаевка соревновались между собой 6 поселений района, а именно в мужском и женском волейболе, мини-футболе, армрестлинге и перетягивание каната, в этом году также были «поединки» между главами в шахматах. 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В октябре провели соревнования по мини-футболу среди школьников в трёх возрастных категориях. Закрыл октябрь второй турнир по </w:t>
      </w:r>
      <w:proofErr w:type="spellStart"/>
      <w:r w:rsidRPr="00B05B1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B05B16">
        <w:rPr>
          <w:rFonts w:ascii="Times New Roman" w:hAnsi="Times New Roman" w:cs="Times New Roman"/>
          <w:sz w:val="28"/>
          <w:szCs w:val="28"/>
        </w:rPr>
        <w:t xml:space="preserve"> на кубок главы Смидовичского района. Участие принимали 8 возрастных категорий. Последний месяц уходящего года открыли вторые соревнования по волейболу среди мужчин и женщин на кубок главы. </w:t>
      </w:r>
    </w:p>
    <w:p w:rsidR="0090514F" w:rsidRPr="00B05B16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физической культуры и спорта» и федерального проекта «Я выбираю спорт», поддержанных Президентом РФ Владимиром Путиным открыта для доступа населения п. Приамурский «Умная» спортивная площадка стоимостью более 62 млн. руб. и хоккейная коробка на стадионе «Лесохимик» в пос. Николаевке стоимостью более 25,0 млн. руб.</w:t>
      </w:r>
    </w:p>
    <w:p w:rsidR="0090514F" w:rsidRPr="00B179DD" w:rsidRDefault="0090514F" w:rsidP="0090514F">
      <w:pPr>
        <w:tabs>
          <w:tab w:val="left" w:pos="3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>Для всех местных жителей, ведущих активных образ жизни в п. Смидович н</w:t>
      </w:r>
      <w:r w:rsidRPr="00B05B16">
        <w:rPr>
          <w:rFonts w:ascii="Times New Roman" w:hAnsi="Times New Roman"/>
          <w:color w:val="202023"/>
          <w:sz w:val="28"/>
          <w:szCs w:val="28"/>
        </w:rPr>
        <w:t>ачалось строительство Физкультурно-оздоровительного комплекса</w:t>
      </w:r>
      <w:r w:rsidRPr="00B05B16">
        <w:rPr>
          <w:rFonts w:ascii="Times New Roman" w:hAnsi="Times New Roman" w:cs="Times New Roman"/>
          <w:sz w:val="28"/>
          <w:szCs w:val="28"/>
        </w:rPr>
        <w:t>. На строительство комплекса выделено более 180 млн. руб.</w:t>
      </w:r>
      <w:r w:rsidRPr="00B1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4F" w:rsidRDefault="0090514F" w:rsidP="009051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14F" w:rsidRPr="00B05B16" w:rsidRDefault="0090514F" w:rsidP="00905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ab/>
        <w:t xml:space="preserve"> Наиболее действенной формой сотрудничества органов местного самоуправления и общественности является </w:t>
      </w:r>
      <w:r w:rsidRPr="00B05B16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  <w:r w:rsidRPr="00B05B16">
        <w:rPr>
          <w:rFonts w:ascii="Times New Roman" w:hAnsi="Times New Roman" w:cs="Times New Roman"/>
          <w:sz w:val="28"/>
          <w:szCs w:val="28"/>
        </w:rPr>
        <w:t>, который действует на территории района с 2016 года.</w:t>
      </w:r>
    </w:p>
    <w:p w:rsidR="0090514F" w:rsidRPr="00B05B16" w:rsidRDefault="0090514F" w:rsidP="00905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2023 году с целью усиления контроля при подготовке к отопительному периоду проводились совместные встречи Общественного совета с представителями </w:t>
      </w:r>
      <w:proofErr w:type="spellStart"/>
      <w:r w:rsidRPr="00B05B1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05B16">
        <w:rPr>
          <w:rFonts w:ascii="Times New Roman" w:hAnsi="Times New Roman" w:cs="Times New Roman"/>
          <w:sz w:val="28"/>
          <w:szCs w:val="28"/>
        </w:rPr>
        <w:t xml:space="preserve"> организаций и управляющих компаний. Такая форма контроля со стороны общественности, помогает органам местного самоуправления решать вопросы, важные для жителей территорий, поэтому она будет продолжена и дальше.</w:t>
      </w:r>
    </w:p>
    <w:p w:rsidR="0090514F" w:rsidRPr="00B05B16" w:rsidRDefault="0090514F" w:rsidP="0090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В конце декабря провели встречу с председателями ветеранских организаций района. На встрече были рассмотрены вопросы, касающиеся благоустройства поселений, подведены итоги работы  и намечены планы на будущий год. </w:t>
      </w:r>
    </w:p>
    <w:p w:rsidR="0090514F" w:rsidRPr="00B05B16" w:rsidRDefault="0090514F" w:rsidP="0090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>В  2023 году, продолжили  поздравления с днями рождений и юбилеями тружеников тыла района.</w:t>
      </w:r>
    </w:p>
    <w:p w:rsidR="0090514F" w:rsidRPr="009434A1" w:rsidRDefault="0090514F" w:rsidP="009051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14F" w:rsidRPr="00B05B16" w:rsidRDefault="0090514F" w:rsidP="0090514F">
      <w:pPr>
        <w:spacing w:after="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sz w:val="28"/>
          <w:szCs w:val="28"/>
        </w:rPr>
        <w:t xml:space="preserve">В работе органов местного самоуправления очень важно добиться понимания и поддержки населения. Поэтому работа с обращениями граждан – один из важнейших аспектов работы администрации муниципального района. </w:t>
      </w:r>
    </w:p>
    <w:p w:rsidR="0090514F" w:rsidRPr="00B05B16" w:rsidRDefault="0090514F" w:rsidP="0090514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поступило 215 письменных обращений граждан, что на 6% меньше обращений, чем за аналогичный период 2022 года (</w:t>
      </w:r>
      <w:r w:rsidRPr="00B05B1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202 обращения</w:t>
      </w: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0514F" w:rsidRPr="00B05B16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часть составили обращения по вопросам: </w:t>
      </w:r>
    </w:p>
    <w:p w:rsidR="0090514F" w:rsidRPr="00B05B16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жилья -23 обращения, </w:t>
      </w:r>
    </w:p>
    <w:p w:rsidR="0090514F" w:rsidRPr="00B05B16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жилищно-коммунального хозяйства- 28 обращений, </w:t>
      </w:r>
    </w:p>
    <w:p w:rsidR="0090514F" w:rsidRPr="00B05B16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ремонта улично-дорожной сети – 29 обращений, </w:t>
      </w:r>
    </w:p>
    <w:p w:rsidR="0090514F" w:rsidRPr="00B05B16" w:rsidRDefault="0090514F" w:rsidP="0090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безнадзорных собак – 12 обращений.</w:t>
      </w:r>
    </w:p>
    <w:p w:rsidR="0090514F" w:rsidRPr="00B05B16" w:rsidRDefault="0090514F" w:rsidP="009051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Все письменные обращения граждан рассмотрены в установленные законом сроки.</w:t>
      </w:r>
    </w:p>
    <w:p w:rsidR="0090514F" w:rsidRDefault="0090514F" w:rsidP="00905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>В целях быстрого реагирования органов местного самоуправления на темы, которые поднимают пользователи социальных сетей, мы продолжаем работу по отработке инцидентов в программе инцидент менеджмент. За минувший год поступило более 600</w:t>
      </w:r>
      <w:r w:rsidRPr="00B05B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B16">
        <w:rPr>
          <w:rFonts w:ascii="Times New Roman" w:hAnsi="Times New Roman" w:cs="Times New Roman"/>
          <w:sz w:val="28"/>
          <w:szCs w:val="28"/>
        </w:rPr>
        <w:t>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4F" w:rsidRPr="00BB53A9" w:rsidRDefault="0090514F" w:rsidP="0090514F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Администрацией района уделяется большое внимание профессионализму муниципальных служащих. </w:t>
      </w:r>
      <w:r w:rsidRPr="004F4FFD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курсы повышения квалификации </w:t>
      </w:r>
      <w:r w:rsidRPr="004F4FFD">
        <w:rPr>
          <w:rFonts w:ascii="Times New Roman" w:hAnsi="Times New Roman" w:cs="Times New Roman"/>
          <w:sz w:val="28"/>
          <w:szCs w:val="28"/>
        </w:rPr>
        <w:t xml:space="preserve">прошли 15 </w:t>
      </w:r>
      <w:r w:rsidRPr="004F4FFD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служащих.</w:t>
      </w:r>
      <w:r w:rsidRPr="00BB5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514F" w:rsidRPr="00B74A4C" w:rsidRDefault="0090514F" w:rsidP="0090514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14F" w:rsidRPr="00E40BB6" w:rsidRDefault="0090514F" w:rsidP="009051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BB6">
        <w:rPr>
          <w:rFonts w:ascii="Times New Roman" w:hAnsi="Times New Roman" w:cs="Times New Roman"/>
          <w:b/>
          <w:color w:val="000000"/>
          <w:sz w:val="28"/>
          <w:szCs w:val="28"/>
        </w:rPr>
        <w:t>Уважаемые депутаты, коллеги!</w:t>
      </w:r>
    </w:p>
    <w:p w:rsidR="0090514F" w:rsidRPr="009328DE" w:rsidRDefault="0090514F" w:rsidP="009051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B6">
        <w:rPr>
          <w:rFonts w:ascii="Times New Roman" w:hAnsi="Times New Roman" w:cs="Times New Roman"/>
          <w:bCs/>
          <w:sz w:val="28"/>
          <w:szCs w:val="28"/>
        </w:rPr>
        <w:t xml:space="preserve">Главное политическое событие 2024 года - </w:t>
      </w:r>
      <w:r w:rsidRPr="00E40BB6">
        <w:rPr>
          <w:rFonts w:ascii="Times New Roman" w:hAnsi="Times New Roman" w:cs="Times New Roman"/>
          <w:sz w:val="28"/>
          <w:szCs w:val="28"/>
        </w:rPr>
        <w:t xml:space="preserve">выборы Президента Российской Федерации. В сентябре пройдут выборы районного Собрания депутатов. Надеюсь, эти политические события еще больше сплотят население, консолидируют все политические силы для достижения намеченных целей. </w:t>
      </w:r>
      <w:r w:rsidRPr="00E40BB6">
        <w:rPr>
          <w:rFonts w:ascii="Times New Roman" w:hAnsi="Times New Roman" w:cs="Times New Roman"/>
          <w:sz w:val="28"/>
          <w:szCs w:val="28"/>
        </w:rPr>
        <w:lastRenderedPageBreak/>
        <w:t>Наша задача — подготовить и провести выборы на высоком организационном уровне, обеспечить высокую явку избирателей.</w:t>
      </w:r>
      <w:r w:rsidRPr="0093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4F" w:rsidRPr="00E40BB6" w:rsidRDefault="0090514F" w:rsidP="0090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В июле 2024 года исполняется 90 лет со дня образования Смидовичского района. Наш район</w:t>
      </w:r>
      <w:r w:rsidRPr="00E40BB6">
        <w:rPr>
          <w:rFonts w:ascii="Times New Roman" w:hAnsi="Times New Roman" w:cs="Times New Roman"/>
          <w:sz w:val="28"/>
          <w:szCs w:val="28"/>
        </w:rPr>
        <w:t xml:space="preserve"> богат своей историей, высокими достижениями и достойными людьми, которые своими знаниями и трудом прославляют наш район и пишут его историю.</w:t>
      </w:r>
    </w:p>
    <w:p w:rsidR="0090514F" w:rsidRDefault="0090514F" w:rsidP="0090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B6">
        <w:rPr>
          <w:rFonts w:ascii="Times New Roman" w:hAnsi="Times New Roman" w:cs="Times New Roman"/>
          <w:sz w:val="28"/>
          <w:szCs w:val="28"/>
        </w:rPr>
        <w:t xml:space="preserve"> Я уверен, что этот год еще больше сплотит нас и позволит глубже осознать, что наша сила – в единстве истории, единстве общества, единстве целей. Мне хочется, чтобы все живущие здесь понимали, что все зависит от нас самих. Только вместе мы можем решить наши проблемы и преодолеть трудности.</w:t>
      </w:r>
      <w:r w:rsidRPr="00A42C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514F" w:rsidSect="0090514F">
      <w:headerReference w:type="default" r:id="rId7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4F" w:rsidRDefault="0090514F" w:rsidP="0090514F">
      <w:pPr>
        <w:spacing w:after="0" w:line="240" w:lineRule="auto"/>
      </w:pPr>
      <w:r>
        <w:separator/>
      </w:r>
    </w:p>
  </w:endnote>
  <w:endnote w:type="continuationSeparator" w:id="0">
    <w:p w:rsidR="0090514F" w:rsidRDefault="0090514F" w:rsidP="009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4F" w:rsidRDefault="0090514F" w:rsidP="0090514F">
      <w:pPr>
        <w:spacing w:after="0" w:line="240" w:lineRule="auto"/>
      </w:pPr>
      <w:r>
        <w:separator/>
      </w:r>
    </w:p>
  </w:footnote>
  <w:footnote w:type="continuationSeparator" w:id="0">
    <w:p w:rsidR="0090514F" w:rsidRDefault="0090514F" w:rsidP="009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339110"/>
      <w:docPartObj>
        <w:docPartGallery w:val="Page Numbers (Top of Page)"/>
        <w:docPartUnique/>
      </w:docPartObj>
    </w:sdtPr>
    <w:sdtContent>
      <w:p w:rsidR="0090514F" w:rsidRDefault="009051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514F" w:rsidRDefault="009051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57F76"/>
    <w:rsid w:val="000615B0"/>
    <w:rsid w:val="00074246"/>
    <w:rsid w:val="000A66E4"/>
    <w:rsid w:val="000B4438"/>
    <w:rsid w:val="000C6A85"/>
    <w:rsid w:val="001053DF"/>
    <w:rsid w:val="0010671D"/>
    <w:rsid w:val="00150648"/>
    <w:rsid w:val="00156B96"/>
    <w:rsid w:val="0016412B"/>
    <w:rsid w:val="001B6689"/>
    <w:rsid w:val="001C6B9E"/>
    <w:rsid w:val="0021058A"/>
    <w:rsid w:val="00215B9C"/>
    <w:rsid w:val="00242646"/>
    <w:rsid w:val="00246015"/>
    <w:rsid w:val="002563FB"/>
    <w:rsid w:val="0027554C"/>
    <w:rsid w:val="003401A2"/>
    <w:rsid w:val="00350957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E692A"/>
    <w:rsid w:val="004F0D5A"/>
    <w:rsid w:val="00554323"/>
    <w:rsid w:val="00562317"/>
    <w:rsid w:val="005873F8"/>
    <w:rsid w:val="005A2875"/>
    <w:rsid w:val="005B0C36"/>
    <w:rsid w:val="00602912"/>
    <w:rsid w:val="0060674B"/>
    <w:rsid w:val="006240CA"/>
    <w:rsid w:val="0068016F"/>
    <w:rsid w:val="006A31D9"/>
    <w:rsid w:val="006B65D1"/>
    <w:rsid w:val="006E3D60"/>
    <w:rsid w:val="006F72F2"/>
    <w:rsid w:val="00732551"/>
    <w:rsid w:val="00733420"/>
    <w:rsid w:val="00751ABD"/>
    <w:rsid w:val="0076779E"/>
    <w:rsid w:val="0077750F"/>
    <w:rsid w:val="007F0203"/>
    <w:rsid w:val="007F123B"/>
    <w:rsid w:val="00834CB0"/>
    <w:rsid w:val="008B59EE"/>
    <w:rsid w:val="008D2A37"/>
    <w:rsid w:val="008E6A34"/>
    <w:rsid w:val="0090196C"/>
    <w:rsid w:val="0090514F"/>
    <w:rsid w:val="00921833"/>
    <w:rsid w:val="00923836"/>
    <w:rsid w:val="00974507"/>
    <w:rsid w:val="009A446B"/>
    <w:rsid w:val="009A5149"/>
    <w:rsid w:val="009A64B8"/>
    <w:rsid w:val="009B6BF6"/>
    <w:rsid w:val="009D5D20"/>
    <w:rsid w:val="009F49FA"/>
    <w:rsid w:val="00A500B9"/>
    <w:rsid w:val="00A5685A"/>
    <w:rsid w:val="00A72EDC"/>
    <w:rsid w:val="00AB1BDC"/>
    <w:rsid w:val="00B0352A"/>
    <w:rsid w:val="00B1749A"/>
    <w:rsid w:val="00BB35F7"/>
    <w:rsid w:val="00C25F9F"/>
    <w:rsid w:val="00C964C5"/>
    <w:rsid w:val="00CA1876"/>
    <w:rsid w:val="00CD5AEE"/>
    <w:rsid w:val="00D1141F"/>
    <w:rsid w:val="00D1456C"/>
    <w:rsid w:val="00D2737F"/>
    <w:rsid w:val="00D30847"/>
    <w:rsid w:val="00D42336"/>
    <w:rsid w:val="00D47654"/>
    <w:rsid w:val="00D6713F"/>
    <w:rsid w:val="00DA62B6"/>
    <w:rsid w:val="00E2055A"/>
    <w:rsid w:val="00E25FB5"/>
    <w:rsid w:val="00ED1B12"/>
    <w:rsid w:val="00EF655A"/>
    <w:rsid w:val="00EF6C33"/>
    <w:rsid w:val="00F66B3B"/>
    <w:rsid w:val="00FA0F29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paragraph" w:styleId="3">
    <w:name w:val="heading 3"/>
    <w:basedOn w:val="a"/>
    <w:link w:val="30"/>
    <w:uiPriority w:val="99"/>
    <w:qFormat/>
    <w:rsid w:val="00B17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link w:val="a9"/>
    <w:uiPriority w:val="99"/>
    <w:qFormat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head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1749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6">
    <w:name w:val="Hyperlink"/>
    <w:unhideWhenUsed/>
    <w:rsid w:val="00B1749A"/>
    <w:rPr>
      <w:color w:val="0000FF"/>
      <w:u w:val="single"/>
    </w:rPr>
  </w:style>
  <w:style w:type="paragraph" w:customStyle="1" w:styleId="c0">
    <w:name w:val="c0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17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Обычный (веб) Знак"/>
    <w:link w:val="a8"/>
    <w:uiPriority w:val="99"/>
    <w:rsid w:val="0090514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Основной"/>
    <w:basedOn w:val="a"/>
    <w:uiPriority w:val="99"/>
    <w:rsid w:val="0090514F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22">
    <w:name w:val="???????? ????? 2"/>
    <w:basedOn w:val="a"/>
    <w:rsid w:val="0090514F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qFormat/>
    <w:rsid w:val="00905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90514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paragraph" w:styleId="3">
    <w:name w:val="heading 3"/>
    <w:basedOn w:val="a"/>
    <w:link w:val="30"/>
    <w:uiPriority w:val="99"/>
    <w:qFormat/>
    <w:rsid w:val="00B17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link w:val="a9"/>
    <w:uiPriority w:val="99"/>
    <w:qFormat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head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1749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6">
    <w:name w:val="Hyperlink"/>
    <w:unhideWhenUsed/>
    <w:rsid w:val="00B1749A"/>
    <w:rPr>
      <w:color w:val="0000FF"/>
      <w:u w:val="single"/>
    </w:rPr>
  </w:style>
  <w:style w:type="paragraph" w:customStyle="1" w:styleId="c0">
    <w:name w:val="c0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17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Обычный (веб) Знак"/>
    <w:link w:val="a8"/>
    <w:uiPriority w:val="99"/>
    <w:rsid w:val="0090514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Основной"/>
    <w:basedOn w:val="a"/>
    <w:uiPriority w:val="99"/>
    <w:rsid w:val="0090514F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22">
    <w:name w:val="???????? ????? 2"/>
    <w:basedOn w:val="a"/>
    <w:rsid w:val="0090514F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qFormat/>
    <w:rsid w:val="00905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9051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87</cp:revision>
  <cp:lastPrinted>2024-02-26T01:56:00Z</cp:lastPrinted>
  <dcterms:created xsi:type="dcterms:W3CDTF">2016-02-17T00:22:00Z</dcterms:created>
  <dcterms:modified xsi:type="dcterms:W3CDTF">2024-03-04T06:32:00Z</dcterms:modified>
</cp:coreProperties>
</file>