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E5564A">
      <w:pPr>
        <w:rPr>
          <w:sz w:val="28"/>
          <w:szCs w:val="28"/>
        </w:rPr>
      </w:pPr>
      <w:r>
        <w:rPr>
          <w:sz w:val="28"/>
          <w:szCs w:val="28"/>
        </w:rPr>
        <w:t>16.02.2022</w:t>
      </w:r>
      <w:r w:rsidR="002848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848D0">
        <w:rPr>
          <w:sz w:val="28"/>
          <w:szCs w:val="28"/>
        </w:rPr>
        <w:t xml:space="preserve"> </w:t>
      </w:r>
      <w:r w:rsidR="00AE7ADE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AC12A6" w:rsidRDefault="00AC12A6">
      <w:pPr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Смидовичского муниципального района Еврейской автономной области осуществления части полномочия по решению вопроса местного значения органов местного самоуправления Приамурского, Волочаевского городских, Камышовского, Волочаевского сельских поселений, входящих в состав муниципального района, на 2022 год</w:t>
      </w:r>
    </w:p>
    <w:p w:rsidR="00AC12A6" w:rsidRDefault="00AC12A6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в соответствии с Уставом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«Смидовичский муниципальный район» ЕАО и 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утвержденным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25.02.2016 № 06, рассмотрев решения Собрания депутатов Приамурского городского поселения от 15.02.2022 № 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263,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городского поселения от 1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.02.2022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170,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Камышовского сельского поселения от 15.02.2022 № 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177,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 от 15.02.2022 № 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156,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</w:p>
    <w:p w:rsidR="00AC12A6" w:rsidRDefault="00AE7A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AC12A6" w:rsidRDefault="00AE7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Принять органам местного самоуправления Смидовичского муниципального района на 2022 год осуществление части полномочия по решению вопроса местного значения органов местного самоуправления Приамурского, Волочаевского городских, Камышовского, Волочаевского сельских поселений, входящих в состав Смидовичского муниципального района (далее –</w:t>
      </w:r>
      <w:r w:rsidR="000F53B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поселения), предусмотренн</w:t>
      </w:r>
      <w:r w:rsidR="000F53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пунктом 1 части 1 статьи 14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0F53B8" w:rsidRDefault="00AE7AD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1.1. составлени</w:t>
      </w:r>
      <w:r w:rsidR="000F53B8">
        <w:rPr>
          <w:rFonts w:ascii="Times New Roman" w:eastAsia="Times New Roman" w:hAnsi="Times New Roman" w:cs="Times New Roman"/>
          <w:color w:val="000000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проекта бюджета поселени</w:t>
      </w:r>
      <w:r w:rsidR="000F53B8">
        <w:rPr>
          <w:rFonts w:ascii="Times New Roman" w:eastAsia="Times New Roman" w:hAnsi="Times New Roman" w:cs="Times New Roman"/>
          <w:color w:val="000000"/>
          <w:szCs w:val="28"/>
        </w:rPr>
        <w:t>й;</w:t>
      </w:r>
    </w:p>
    <w:p w:rsidR="000F53B8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1.2.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 исполнения бюджета поселени</w:t>
      </w:r>
      <w:r>
        <w:rPr>
          <w:rFonts w:ascii="Times New Roman" w:eastAsia="Times New Roman" w:hAnsi="Times New Roman" w:cs="Times New Roman"/>
          <w:color w:val="000000"/>
          <w:szCs w:val="28"/>
        </w:rPr>
        <w:t>й;</w:t>
      </w:r>
    </w:p>
    <w:p w:rsidR="00AC12A6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1.3.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 составления отчета об исполнении бюджета поселени</w:t>
      </w:r>
      <w:r>
        <w:rPr>
          <w:rFonts w:ascii="Times New Roman" w:eastAsia="Times New Roman" w:hAnsi="Times New Roman" w:cs="Times New Roman"/>
          <w:color w:val="000000"/>
          <w:szCs w:val="28"/>
        </w:rPr>
        <w:t>й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</w:p>
    <w:p w:rsidR="00AC12A6" w:rsidRDefault="00E00408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7ADE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из бюджетов поселений в бюджет муниципального района на исполнение части </w:t>
      </w:r>
      <w:r w:rsidR="00AE7ADE">
        <w:rPr>
          <w:rFonts w:ascii="Times New Roman" w:hAnsi="Times New Roman" w:cs="Times New Roman"/>
          <w:sz w:val="28"/>
          <w:szCs w:val="28"/>
        </w:rPr>
        <w:lastRenderedPageBreak/>
        <w:t>полномочия предусмотреть в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Смидовичского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полномочия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AE7ADE">
        <w:rPr>
          <w:rFonts w:ascii="Times New Roman" w:hAnsi="Times New Roman" w:cs="Times New Roman"/>
          <w:sz w:val="28"/>
          <w:szCs w:val="28"/>
        </w:rPr>
        <w:t>.</w:t>
      </w:r>
    </w:p>
    <w:p w:rsidR="00AC12A6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ADE">
        <w:rPr>
          <w:rFonts w:ascii="Times New Roman" w:hAnsi="Times New Roman" w:cs="Times New Roman"/>
          <w:sz w:val="28"/>
          <w:szCs w:val="28"/>
        </w:rPr>
        <w:t>. Направить настоящее решение главам поселений.</w:t>
      </w:r>
    </w:p>
    <w:p w:rsidR="00AC12A6" w:rsidRDefault="009D6D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E7ADE">
        <w:rPr>
          <w:sz w:val="28"/>
          <w:szCs w:val="28"/>
        </w:rPr>
        <w:t>. </w:t>
      </w:r>
      <w:proofErr w:type="gramStart"/>
      <w:r w:rsidR="00AE7ADE">
        <w:rPr>
          <w:sz w:val="28"/>
          <w:szCs w:val="28"/>
        </w:rPr>
        <w:t>Контроль за</w:t>
      </w:r>
      <w:proofErr w:type="gramEnd"/>
      <w:r w:rsidR="00AE7ADE"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вопросам бюджета, налог</w:t>
      </w:r>
      <w:r>
        <w:rPr>
          <w:sz w:val="28"/>
          <w:szCs w:val="28"/>
        </w:rPr>
        <w:t>ов</w:t>
      </w:r>
      <w:r w:rsidR="00AE7ADE">
        <w:rPr>
          <w:sz w:val="28"/>
          <w:szCs w:val="28"/>
        </w:rPr>
        <w:t>, сбор</w:t>
      </w:r>
      <w:r>
        <w:rPr>
          <w:sz w:val="28"/>
          <w:szCs w:val="28"/>
        </w:rPr>
        <w:t>ов</w:t>
      </w:r>
      <w:r w:rsidR="00AE7ADE">
        <w:rPr>
          <w:sz w:val="28"/>
          <w:szCs w:val="28"/>
          <w:lang w:eastAsia="en-US"/>
        </w:rPr>
        <w:t>.</w:t>
      </w:r>
    </w:p>
    <w:p w:rsidR="00AC12A6" w:rsidRDefault="009D6D33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ADE">
        <w:rPr>
          <w:sz w:val="28"/>
          <w:szCs w:val="28"/>
        </w:rPr>
        <w:t>. 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AC12A6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7A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дня его официального опубликования и распространяется на правоотношения, возникшие с 01 января 2022 года. </w:t>
      </w:r>
    </w:p>
    <w:p w:rsidR="00AC12A6" w:rsidRDefault="00AC12A6">
      <w:pPr>
        <w:jc w:val="both"/>
        <w:rPr>
          <w:sz w:val="28"/>
          <w:szCs w:val="28"/>
        </w:rPr>
      </w:pPr>
    </w:p>
    <w:p w:rsidR="00AC12A6" w:rsidRDefault="00AC12A6">
      <w:pPr>
        <w:jc w:val="both"/>
        <w:rPr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Рекрут </w:t>
            </w: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AC12A6">
        <w:tc>
          <w:tcPr>
            <w:tcW w:w="5165" w:type="dxa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</w:tc>
      </w:tr>
    </w:tbl>
    <w:p w:rsidR="00AC12A6" w:rsidRDefault="00AC12A6">
      <w:pPr>
        <w:widowControl w:val="0"/>
        <w:suppressAutoHyphens/>
      </w:pPr>
    </w:p>
    <w:p w:rsidR="00AC12A6" w:rsidRDefault="00AC12A6">
      <w:pPr>
        <w:widowControl w:val="0"/>
        <w:suppressAutoHyphens/>
      </w:pPr>
    </w:p>
    <w:p w:rsidR="00AC12A6" w:rsidRDefault="00AC12A6">
      <w:pPr>
        <w:suppressAutoHyphens/>
        <w:ind w:firstLine="540"/>
        <w:jc w:val="both"/>
        <w:rPr>
          <w:rFonts w:eastAsia="SimSun"/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9D6D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709" w:left="1701" w:header="708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36" w:rsidRDefault="00914636">
      <w:r>
        <w:separator/>
      </w:r>
    </w:p>
  </w:endnote>
  <w:endnote w:type="continuationSeparator" w:id="0">
    <w:p w:rsidR="00914636" w:rsidRDefault="009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36" w:rsidRDefault="00914636">
      <w:r>
        <w:separator/>
      </w:r>
    </w:p>
  </w:footnote>
  <w:footnote w:type="continuationSeparator" w:id="0">
    <w:p w:rsidR="00914636" w:rsidRDefault="0091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E7AD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5564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A6"/>
    <w:rsid w:val="000C41D9"/>
    <w:rsid w:val="000F53B8"/>
    <w:rsid w:val="001B7773"/>
    <w:rsid w:val="002848D0"/>
    <w:rsid w:val="00914636"/>
    <w:rsid w:val="009872B4"/>
    <w:rsid w:val="009D6D33"/>
    <w:rsid w:val="00AB316F"/>
    <w:rsid w:val="00AC12A6"/>
    <w:rsid w:val="00AE7ADE"/>
    <w:rsid w:val="00E00408"/>
    <w:rsid w:val="00E5564A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sz w:val="24"/>
    </w:rPr>
  </w:style>
  <w:style w:type="paragraph" w:customStyle="1" w:styleId="ConsPlusTitle">
    <w:name w:val="ConsPlusTitle"/>
    <w:qFormat/>
    <w:pPr>
      <w:widowControl w:val="0"/>
    </w:pPr>
    <w:rPr>
      <w:b/>
      <w:sz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 Spacing"/>
    <w:qFormat/>
    <w:pPr>
      <w:pBdr>
        <w:top w:val="nil"/>
        <w:left w:val="nil"/>
        <w:bottom w:val="nil"/>
        <w:right w:val="nil"/>
        <w:between w:val="nil"/>
      </w:pBdr>
      <w:ind w:firstLine="567"/>
      <w:jc w:val="center"/>
    </w:pPr>
    <w:rPr>
      <w:rFonts w:cs="Calibri"/>
      <w:kern w:val="1"/>
      <w:sz w:val="28"/>
      <w:szCs w:val="22"/>
    </w:rPr>
  </w:style>
  <w:style w:type="character" w:customStyle="1" w:styleId="a8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460</Words>
  <Characters>2623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50</cp:revision>
  <cp:lastPrinted>2022-02-10T01:18:00Z</cp:lastPrinted>
  <dcterms:created xsi:type="dcterms:W3CDTF">2020-05-18T06:45:00Z</dcterms:created>
  <dcterms:modified xsi:type="dcterms:W3CDTF">2022-03-03T01:11:00Z</dcterms:modified>
</cp:coreProperties>
</file>