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37" w:rsidRPr="00F13CD1" w:rsidRDefault="00760B37" w:rsidP="00760B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«Смидовичский муниципальный район» </w:t>
      </w:r>
    </w:p>
    <w:p w:rsidR="00760B37" w:rsidRPr="00F13CD1" w:rsidRDefault="00760B37" w:rsidP="00760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60B37" w:rsidRPr="00F13CD1" w:rsidRDefault="00760B37" w:rsidP="00760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B37" w:rsidRPr="00F13CD1" w:rsidRDefault="00760B37" w:rsidP="00760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CD1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60B37" w:rsidRPr="00F13CD1" w:rsidRDefault="00760B37" w:rsidP="00760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B37" w:rsidRDefault="00760B37" w:rsidP="00760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CD1">
        <w:rPr>
          <w:rFonts w:ascii="Times New Roman" w:hAnsi="Times New Roman" w:cs="Times New Roman"/>
          <w:sz w:val="28"/>
          <w:szCs w:val="28"/>
        </w:rPr>
        <w:t>РЕШЕНИЕ</w:t>
      </w:r>
    </w:p>
    <w:p w:rsidR="00760B37" w:rsidRPr="00F13CD1" w:rsidRDefault="00760B37" w:rsidP="00760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B37" w:rsidRDefault="00760B37" w:rsidP="00760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24.10.</w:t>
      </w:r>
      <w:r w:rsidRPr="00F13CD1">
        <w:rPr>
          <w:rFonts w:ascii="Times New Roman" w:hAnsi="Times New Roman" w:cs="Times New Roman"/>
          <w:sz w:val="28"/>
          <w:szCs w:val="28"/>
        </w:rPr>
        <w:t xml:space="preserve">2019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3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760B37" w:rsidRDefault="00760B37" w:rsidP="00760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B37" w:rsidRPr="00F13CD1" w:rsidRDefault="00760B37" w:rsidP="00760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60B37" w:rsidRPr="00F13CD1" w:rsidRDefault="00760B37" w:rsidP="00760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B37" w:rsidRPr="00F13CD1" w:rsidRDefault="00760B37" w:rsidP="007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C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порядка принятия решений о создании, реорганизации и ликвидации муниципальных унитарных предприятий в муниципальном образовании «Смидовичский муниципальный район» Еврейской автономной области</w:t>
      </w:r>
      <w:r w:rsidRPr="00F13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B37" w:rsidRDefault="00760B37" w:rsidP="007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B37" w:rsidRDefault="00760B37" w:rsidP="00760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«Смидовичский муниципальный район» Собрание депутатов</w:t>
      </w:r>
    </w:p>
    <w:p w:rsidR="00760B37" w:rsidRDefault="00760B37" w:rsidP="00760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760B37" w:rsidRPr="00EF0FA9" w:rsidRDefault="00760B37" w:rsidP="00760B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FA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5" w:history="1">
        <w:r w:rsidRPr="00EF0FA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EF0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принятия решений о </w:t>
      </w:r>
      <w:r w:rsidRPr="00EF0FA9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0FA9">
        <w:rPr>
          <w:rFonts w:ascii="Times New Roman" w:hAnsi="Times New Roman" w:cs="Times New Roman"/>
          <w:sz w:val="28"/>
          <w:szCs w:val="28"/>
        </w:rPr>
        <w:t xml:space="preserve">, реорганизации и ликвидации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Pr="00EF0FA9">
        <w:rPr>
          <w:rFonts w:ascii="Times New Roman" w:hAnsi="Times New Roman" w:cs="Times New Roman"/>
          <w:sz w:val="28"/>
          <w:szCs w:val="28"/>
        </w:rPr>
        <w:t xml:space="preserve">предприятий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0FA9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0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</w:t>
      </w:r>
      <w:r w:rsidRPr="00EF0FA9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F0FA9">
        <w:rPr>
          <w:rFonts w:ascii="Times New Roman" w:hAnsi="Times New Roman" w:cs="Times New Roman"/>
          <w:sz w:val="28"/>
          <w:szCs w:val="28"/>
        </w:rPr>
        <w:t>Порядок).</w:t>
      </w:r>
    </w:p>
    <w:p w:rsidR="00760B37" w:rsidRDefault="00760B37" w:rsidP="00760B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FA9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7" w:history="1">
        <w:r w:rsidRPr="00EF0FA9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EF0FA9">
        <w:rPr>
          <w:rFonts w:ascii="Times New Roman" w:hAnsi="Times New Roman" w:cs="Times New Roman"/>
          <w:sz w:val="28"/>
          <w:szCs w:val="28"/>
        </w:rPr>
        <w:t xml:space="preserve"> Собрания депутатов от 25.11.2010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0FA9">
        <w:rPr>
          <w:rFonts w:ascii="Times New Roman" w:hAnsi="Times New Roman" w:cs="Times New Roman"/>
          <w:sz w:val="28"/>
          <w:szCs w:val="28"/>
        </w:rPr>
        <w:t xml:space="preserve"> 95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0FA9">
        <w:rPr>
          <w:rFonts w:ascii="Times New Roman" w:hAnsi="Times New Roman" w:cs="Times New Roman"/>
          <w:sz w:val="28"/>
          <w:szCs w:val="28"/>
        </w:rPr>
        <w:t xml:space="preserve">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0FA9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0FA9">
        <w:rPr>
          <w:rFonts w:ascii="Times New Roman" w:hAnsi="Times New Roman" w:cs="Times New Roman"/>
          <w:sz w:val="28"/>
          <w:szCs w:val="28"/>
        </w:rPr>
        <w:t xml:space="preserve"> и внесения в них изменений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0FA9">
        <w:rPr>
          <w:rFonts w:ascii="Times New Roman" w:hAnsi="Times New Roman" w:cs="Times New Roman"/>
          <w:sz w:val="28"/>
          <w:szCs w:val="28"/>
        </w:rPr>
        <w:t>.</w:t>
      </w:r>
    </w:p>
    <w:p w:rsidR="00760B37" w:rsidRPr="00EF0FA9" w:rsidRDefault="00760B37" w:rsidP="00760B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землепользования, муниципальной собственности, жилищно-коммунального хозяйства, природопользования и сельского хозяйства (Назарян Г.Б.).</w:t>
      </w:r>
    </w:p>
    <w:p w:rsidR="00760B37" w:rsidRPr="00EF0FA9" w:rsidRDefault="00760B37" w:rsidP="00760B3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F0FA9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760B37" w:rsidRDefault="00760B37" w:rsidP="00760B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B37" w:rsidRDefault="00760B37" w:rsidP="007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                     М.В. Шупиков</w:t>
      </w:r>
    </w:p>
    <w:p w:rsidR="00760B37" w:rsidRDefault="00760B37" w:rsidP="007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B37" w:rsidRDefault="00760B37" w:rsidP="007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B37" w:rsidRDefault="00760B37" w:rsidP="007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B37" w:rsidRDefault="00760B37" w:rsidP="007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B37" w:rsidRDefault="00760B37" w:rsidP="007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260" w:rsidRDefault="002A2260" w:rsidP="002A2260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A2260" w:rsidRDefault="002A2260" w:rsidP="002A2260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2A2260" w:rsidRDefault="002A2260" w:rsidP="002A2260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A2260" w:rsidRDefault="002A2260" w:rsidP="002A2260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Собрания </w:t>
      </w:r>
    </w:p>
    <w:p w:rsidR="002A2260" w:rsidRDefault="002A2260" w:rsidP="002A2260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</w:t>
      </w:r>
    </w:p>
    <w:p w:rsidR="002A2260" w:rsidRDefault="002A2260" w:rsidP="002A2260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0B37">
        <w:rPr>
          <w:rFonts w:ascii="Times New Roman" w:hAnsi="Times New Roman" w:cs="Times New Roman"/>
          <w:sz w:val="28"/>
          <w:szCs w:val="28"/>
        </w:rPr>
        <w:t>24.10.2019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60B37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</w:p>
    <w:p w:rsidR="002A2260" w:rsidRDefault="002A2260" w:rsidP="002A22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2260" w:rsidRDefault="002A2260" w:rsidP="002A22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2260" w:rsidRDefault="002A2260" w:rsidP="002A22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A2260" w:rsidRDefault="002A2260" w:rsidP="002A22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 xml:space="preserve">принятия решений о создании, реорганизации и ликвидации муниципальных </w:t>
      </w:r>
      <w:r w:rsidR="00217B55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Pr="002A2260">
        <w:rPr>
          <w:rFonts w:ascii="Times New Roman" w:hAnsi="Times New Roman" w:cs="Times New Roman"/>
          <w:sz w:val="28"/>
          <w:szCs w:val="28"/>
        </w:rPr>
        <w:t>предприятий</w:t>
      </w:r>
      <w:r w:rsidR="00217B55">
        <w:rPr>
          <w:rFonts w:ascii="Times New Roman" w:hAnsi="Times New Roman" w:cs="Times New Roman"/>
          <w:sz w:val="28"/>
          <w:szCs w:val="28"/>
        </w:rPr>
        <w:t xml:space="preserve"> в </w:t>
      </w:r>
      <w:r w:rsidRPr="002A226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17B55">
        <w:rPr>
          <w:rFonts w:ascii="Times New Roman" w:hAnsi="Times New Roman" w:cs="Times New Roman"/>
          <w:sz w:val="28"/>
          <w:szCs w:val="28"/>
        </w:rPr>
        <w:t>м</w:t>
      </w:r>
      <w:r w:rsidRPr="002A226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17B55">
        <w:rPr>
          <w:rFonts w:ascii="Times New Roman" w:hAnsi="Times New Roman" w:cs="Times New Roman"/>
          <w:sz w:val="28"/>
          <w:szCs w:val="28"/>
        </w:rPr>
        <w:t>и</w:t>
      </w:r>
      <w:r w:rsidRPr="002A2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«Смидовичский муниципальный район» Еврейской автономной области</w:t>
      </w:r>
      <w:r w:rsidRPr="002A2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260" w:rsidRDefault="002A2260" w:rsidP="002A22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2260" w:rsidRDefault="002A2260" w:rsidP="00B7107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A2260" w:rsidRDefault="002A2260" w:rsidP="002A2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>1.1. Настоящ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2A2260">
        <w:rPr>
          <w:rFonts w:ascii="Times New Roman" w:hAnsi="Times New Roman" w:cs="Times New Roman"/>
          <w:sz w:val="28"/>
          <w:szCs w:val="28"/>
        </w:rPr>
        <w:t>П</w:t>
      </w:r>
      <w:r w:rsidR="00ED39C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2A2260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2B6FAD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2A2260">
        <w:rPr>
          <w:rFonts w:ascii="Times New Roman" w:hAnsi="Times New Roman" w:cs="Times New Roman"/>
          <w:sz w:val="28"/>
          <w:szCs w:val="28"/>
        </w:rPr>
        <w:t xml:space="preserve">принятия решений о создании, реорганизации и ликвидации муниципальных </w:t>
      </w:r>
      <w:r w:rsidR="00217B55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Pr="002A2260">
        <w:rPr>
          <w:rFonts w:ascii="Times New Roman" w:hAnsi="Times New Roman" w:cs="Times New Roman"/>
          <w:sz w:val="28"/>
          <w:szCs w:val="28"/>
        </w:rPr>
        <w:t xml:space="preserve">предприятий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«Смидовичский муниципальный район» Еврейской автономной области</w:t>
      </w:r>
      <w:r w:rsidRPr="002A2260">
        <w:rPr>
          <w:rFonts w:ascii="Times New Roman" w:hAnsi="Times New Roman" w:cs="Times New Roman"/>
          <w:sz w:val="28"/>
          <w:szCs w:val="28"/>
        </w:rPr>
        <w:t xml:space="preserve"> (далее по тексту – Район). </w:t>
      </w:r>
      <w:r w:rsidR="002B6FAD">
        <w:rPr>
          <w:rFonts w:ascii="Times New Roman" w:hAnsi="Times New Roman" w:cs="Times New Roman"/>
          <w:sz w:val="28"/>
          <w:szCs w:val="28"/>
        </w:rPr>
        <w:t>Порядок</w:t>
      </w:r>
      <w:r w:rsidRPr="002A2260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Гражданским кодексом Российской Федерации, Федеральным законом от 14.11.2002 </w:t>
      </w:r>
      <w:r>
        <w:rPr>
          <w:rFonts w:ascii="Times New Roman" w:hAnsi="Times New Roman" w:cs="Times New Roman"/>
          <w:sz w:val="28"/>
          <w:szCs w:val="28"/>
        </w:rPr>
        <w:t xml:space="preserve"> № 161-ФЗ «</w:t>
      </w:r>
      <w:r w:rsidRPr="002A2260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2260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2260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226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2260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«Смидовичский муниципальный район» Еврейской автономной области</w:t>
      </w:r>
      <w:r w:rsidRPr="002A22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2260" w:rsidRDefault="002A2260" w:rsidP="002A2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 xml:space="preserve">1.2. Имущество муниципального унитарного предприятия находится в муниципальной собственности Района и принадлежит предприятию на праве хозяйственного ведения или на праве оперативного управления. Имущество муниципального унитарного предприятия является неделимым и не может быть распределено по вкладам (долям, паям), в том числе между работниками предприятия. </w:t>
      </w:r>
    </w:p>
    <w:p w:rsidR="002A2260" w:rsidRDefault="002A2260" w:rsidP="002A2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 xml:space="preserve">1.3. В Районе создаются и действуют следующие виды муниципальных унитарных предприятий: </w:t>
      </w:r>
    </w:p>
    <w:p w:rsidR="002A2260" w:rsidRDefault="002A2260" w:rsidP="002B6F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 xml:space="preserve">- унитарное предприятие, основанное на праве хозяйственного ведения, - муниципальное унитарное предприятие; </w:t>
      </w:r>
    </w:p>
    <w:p w:rsidR="002A2260" w:rsidRDefault="002A2260" w:rsidP="002A2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 xml:space="preserve">- унитарное предприятие, основанное на праве оперативного управления, - муниципальное казенное предприятие. Муниципальное унитарное предприятие и муниципальное казенное предприятие далее по </w:t>
      </w:r>
      <w:r w:rsidRPr="002A2260">
        <w:rPr>
          <w:rFonts w:ascii="Times New Roman" w:hAnsi="Times New Roman" w:cs="Times New Roman"/>
          <w:sz w:val="28"/>
          <w:szCs w:val="28"/>
        </w:rPr>
        <w:lastRenderedPageBreak/>
        <w:t>тексту настоящего По</w:t>
      </w:r>
      <w:r w:rsidR="002B6FAD">
        <w:rPr>
          <w:rFonts w:ascii="Times New Roman" w:hAnsi="Times New Roman" w:cs="Times New Roman"/>
          <w:sz w:val="28"/>
          <w:szCs w:val="28"/>
        </w:rPr>
        <w:t>рядка</w:t>
      </w:r>
      <w:r w:rsidRPr="002A2260">
        <w:rPr>
          <w:rFonts w:ascii="Times New Roman" w:hAnsi="Times New Roman" w:cs="Times New Roman"/>
          <w:sz w:val="28"/>
          <w:szCs w:val="28"/>
        </w:rPr>
        <w:t xml:space="preserve"> совместно именуются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2260">
        <w:rPr>
          <w:rFonts w:ascii="Times New Roman" w:hAnsi="Times New Roman" w:cs="Times New Roman"/>
          <w:sz w:val="28"/>
          <w:szCs w:val="28"/>
        </w:rPr>
        <w:t>муниципальное предприятие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22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2260" w:rsidRDefault="002A2260" w:rsidP="002A2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 xml:space="preserve">1.4. От имени муниципального образования права собственника имущества муниципального предприятия осуществляет администрация Района. </w:t>
      </w:r>
    </w:p>
    <w:p w:rsidR="002A2260" w:rsidRDefault="002A2260" w:rsidP="002A2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 xml:space="preserve">1.5. Муниципальное предприятие считается созданным как юридическое лицо с момента его государственной регистрации, имеет собственное фирменное наименование с указанием его организационно-правовой формы на русском языке, обособленное имущество, самостоятельный баланс, расчетный и иные счета в банках, может иметь (приобретать и осуществлять от своего имени) гражданские права, соответствующие предмету и целям его деятельности (в том числе имущественные и личные неимущественные), и нести связанные с этой деятельностью обязанности, быть истцом и ответчиком в суде. </w:t>
      </w:r>
    </w:p>
    <w:p w:rsidR="002A2260" w:rsidRDefault="002A2260" w:rsidP="002A2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 xml:space="preserve">1.6. Муниципальное предприятие за счет чистой прибыли создает резервный фонд, а также может создавать иные фонды в соответствии с федеральным законодательством и Уставом муниципального предприятия. </w:t>
      </w:r>
    </w:p>
    <w:p w:rsidR="002B6FAD" w:rsidRDefault="002B6FAD" w:rsidP="002A2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260" w:rsidRDefault="002A2260" w:rsidP="00B7107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>2. Порядок принятия решения о созд</w:t>
      </w:r>
      <w:r w:rsidR="002B6FAD">
        <w:rPr>
          <w:rFonts w:ascii="Times New Roman" w:hAnsi="Times New Roman" w:cs="Times New Roman"/>
          <w:sz w:val="28"/>
          <w:szCs w:val="28"/>
        </w:rPr>
        <w:t>ании муниципального предприятия</w:t>
      </w:r>
    </w:p>
    <w:p w:rsidR="002A2260" w:rsidRDefault="002A2260" w:rsidP="002A2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 xml:space="preserve">2.1. Функции и полномочия учредителя муниципального предприятия осуществляет администрация Района. Решение о создании муниципального предприятия принимается администрацией Района по согласованию с Собранием депутатов Района. Администрация Района вносит на рассмотрение Собрания депутатов Района проект решения о согласовании создания муниципального предприятия с приложением: </w:t>
      </w:r>
    </w:p>
    <w:p w:rsidR="002A2260" w:rsidRDefault="002A2260" w:rsidP="002A2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 xml:space="preserve">- пояснительной записки, содержащей обоснование необходимости принятия решения о создании муниципального предприятия, определение целей и задач создаваемого предприятия, а также прогнозы социально-экономических и иных последствий его принятия; </w:t>
      </w:r>
    </w:p>
    <w:p w:rsidR="002A2260" w:rsidRDefault="002A2260" w:rsidP="002A2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 xml:space="preserve">- технико-экономического обоснования и расчетов предполагаемых изменений в бюджете </w:t>
      </w:r>
      <w:r w:rsidR="002B6F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A2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«Смидовичский муниципальный район» Еврейской автономной области</w:t>
      </w:r>
      <w:r w:rsidRPr="002A2260">
        <w:rPr>
          <w:rFonts w:ascii="Times New Roman" w:hAnsi="Times New Roman" w:cs="Times New Roman"/>
          <w:sz w:val="28"/>
          <w:szCs w:val="28"/>
        </w:rPr>
        <w:t xml:space="preserve"> в связи с принятием решения о создании, подготовленного администрацией </w:t>
      </w:r>
      <w:r w:rsidR="002B6FA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2A2260">
        <w:rPr>
          <w:rFonts w:ascii="Times New Roman" w:hAnsi="Times New Roman" w:cs="Times New Roman"/>
          <w:sz w:val="28"/>
          <w:szCs w:val="28"/>
        </w:rPr>
        <w:t>;</w:t>
      </w:r>
    </w:p>
    <w:p w:rsidR="002A2260" w:rsidRDefault="002A2260" w:rsidP="002A2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 xml:space="preserve"> - перечня имущества, предполагаемого к передаче муниципальному предприятию для закрепления на праве хозяйственного ведения (оперативного управления) при его создании, с указанием его стоимости, определяемой в соответствии с законодательством. Собрание депутатов Района рассматривает внесенный проект и принимает решение о </w:t>
      </w:r>
      <w:r w:rsidRPr="002A2260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согласовании создания муниципального предприятия или отклоняет проект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260">
        <w:rPr>
          <w:rFonts w:ascii="Times New Roman" w:hAnsi="Times New Roman" w:cs="Times New Roman"/>
          <w:sz w:val="28"/>
          <w:szCs w:val="28"/>
        </w:rPr>
        <w:t xml:space="preserve">решения. </w:t>
      </w:r>
    </w:p>
    <w:p w:rsidR="002A2260" w:rsidRDefault="002A2260" w:rsidP="002A2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 xml:space="preserve">2.2. На основании решения Собрания депутатов Района о согласовании создания муниципального предприятия администрация Района издает постановление о создании муниципального предприятия. Постановлением о создании муниципального предприятия определяются: </w:t>
      </w:r>
    </w:p>
    <w:p w:rsidR="002A2260" w:rsidRDefault="002A2260" w:rsidP="002A2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 xml:space="preserve">- цели, задачи и виды деятельности муниципального предприятия; </w:t>
      </w:r>
    </w:p>
    <w:p w:rsidR="002A2260" w:rsidRDefault="002A2260" w:rsidP="002A2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>- состав имущества, подлежащего передаче в оперативное управление (в случае создания казенного предприятия);</w:t>
      </w:r>
    </w:p>
    <w:p w:rsidR="002A2260" w:rsidRDefault="002A2260" w:rsidP="002A2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 xml:space="preserve"> - размер уставного фонда и виды муниципального имущества, за счет которого надлежит произвести его формирование (в случае создания унитарного предприятия, основанного на праве хозяйственного ведения); </w:t>
      </w:r>
    </w:p>
    <w:p w:rsidR="002A2260" w:rsidRDefault="002A2260" w:rsidP="002A2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 xml:space="preserve">- форма назначения на должность руководителя муниципального предприятия (прямое назначение или на конкурсной основе). </w:t>
      </w:r>
    </w:p>
    <w:p w:rsidR="002A2260" w:rsidRDefault="002A2260" w:rsidP="002A2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 xml:space="preserve">Постановлением о создании муниципального предприятия утверждается его Устав, обеспечиваются передача соответствующего имущества в хозяйственное ведение или оперативное управление созданному предприятию и регистрация муниципального предприятия в установленном порядке, а также определяются иные обстоятельства, необходимые для создания и регистрации муниципального предприятия. </w:t>
      </w:r>
    </w:p>
    <w:p w:rsidR="002A2260" w:rsidRDefault="002A2260" w:rsidP="002A2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 xml:space="preserve">2.3. Муниципальное предприятие подлежит государственной регистрации в органе, осуществляющем государственную регистрацию юридических лиц и индивидуальных предпринимателей, в порядке, установленном федеральным законодательством. </w:t>
      </w:r>
    </w:p>
    <w:p w:rsidR="002B6FAD" w:rsidRDefault="002B6FAD" w:rsidP="002A2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260" w:rsidRDefault="002A2260" w:rsidP="00B7107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 xml:space="preserve">3. Порядок реализации </w:t>
      </w:r>
      <w:r w:rsidR="002B6FAD">
        <w:rPr>
          <w:rFonts w:ascii="Times New Roman" w:hAnsi="Times New Roman" w:cs="Times New Roman"/>
          <w:sz w:val="28"/>
          <w:szCs w:val="28"/>
        </w:rPr>
        <w:t xml:space="preserve"> Районом</w:t>
      </w:r>
      <w:r w:rsidRPr="002A2260">
        <w:rPr>
          <w:rFonts w:ascii="Times New Roman" w:hAnsi="Times New Roman" w:cs="Times New Roman"/>
          <w:sz w:val="28"/>
          <w:szCs w:val="28"/>
        </w:rPr>
        <w:t xml:space="preserve"> права на получение прибыли от </w:t>
      </w:r>
      <w:r w:rsidR="00B71073">
        <w:rPr>
          <w:rFonts w:ascii="Times New Roman" w:hAnsi="Times New Roman" w:cs="Times New Roman"/>
          <w:sz w:val="28"/>
          <w:szCs w:val="28"/>
        </w:rPr>
        <w:t xml:space="preserve">  </w:t>
      </w:r>
      <w:r w:rsidRPr="002A2260">
        <w:rPr>
          <w:rFonts w:ascii="Times New Roman" w:hAnsi="Times New Roman" w:cs="Times New Roman"/>
          <w:sz w:val="28"/>
          <w:szCs w:val="28"/>
        </w:rPr>
        <w:t>использования имущества, переданного унитар</w:t>
      </w:r>
      <w:r w:rsidR="002B6FAD">
        <w:rPr>
          <w:rFonts w:ascii="Times New Roman" w:hAnsi="Times New Roman" w:cs="Times New Roman"/>
          <w:sz w:val="28"/>
          <w:szCs w:val="28"/>
        </w:rPr>
        <w:t xml:space="preserve">ному </w:t>
      </w:r>
      <w:r w:rsidR="00B71073">
        <w:rPr>
          <w:rFonts w:ascii="Times New Roman" w:hAnsi="Times New Roman" w:cs="Times New Roman"/>
          <w:sz w:val="28"/>
          <w:szCs w:val="28"/>
        </w:rPr>
        <w:t>предприятию</w:t>
      </w:r>
    </w:p>
    <w:p w:rsidR="002A2260" w:rsidRDefault="002A2260" w:rsidP="002A2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 xml:space="preserve">3.1. Муниципальное образование Района имеет право на получение части прибыли от использования муниципальным предприятием муниципального имущества. </w:t>
      </w:r>
    </w:p>
    <w:p w:rsidR="002A2260" w:rsidRDefault="002A2260" w:rsidP="002A2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 xml:space="preserve">3.2. Предприятие ежегодно перечисляет в бюджет Района часть прибыли, остающейся в его распоряжении после уплаты налогов и иных обязательных платежей, в порядке, в размерах и в сроки, которые определяются учредителем. </w:t>
      </w:r>
    </w:p>
    <w:p w:rsidR="002B6FAD" w:rsidRDefault="002B6FAD" w:rsidP="002A2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260" w:rsidRDefault="002A2260" w:rsidP="00B7107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>4. Порядок принятия решения о реорганизации и ликвидации муниципального предприятия</w:t>
      </w:r>
    </w:p>
    <w:p w:rsidR="002A2260" w:rsidRDefault="002A2260" w:rsidP="002A2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 xml:space="preserve">4.1. Реорганизация муниципального предприятия может быть осуществлена в формах, предусмотренных Федеральным законом от </w:t>
      </w:r>
      <w:r w:rsidRPr="002A2260">
        <w:rPr>
          <w:rFonts w:ascii="Times New Roman" w:hAnsi="Times New Roman" w:cs="Times New Roman"/>
          <w:sz w:val="28"/>
          <w:szCs w:val="28"/>
        </w:rPr>
        <w:lastRenderedPageBreak/>
        <w:t xml:space="preserve">14.11.2002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2260">
        <w:rPr>
          <w:rFonts w:ascii="Times New Roman" w:hAnsi="Times New Roman" w:cs="Times New Roman"/>
          <w:sz w:val="28"/>
          <w:szCs w:val="28"/>
        </w:rPr>
        <w:t xml:space="preserve"> 161-ФЗ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2260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2260">
        <w:rPr>
          <w:rFonts w:ascii="Times New Roman" w:hAnsi="Times New Roman" w:cs="Times New Roman"/>
          <w:sz w:val="28"/>
          <w:szCs w:val="28"/>
        </w:rPr>
        <w:t xml:space="preserve"> (далее - Федеральный закон). Решение о реорганизации или ликвидации муниципального предприятия принимается администрацией Района по согласованию с Собранием депутатов Района. </w:t>
      </w:r>
    </w:p>
    <w:p w:rsidR="002A2260" w:rsidRDefault="002A2260" w:rsidP="002A2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 xml:space="preserve">Администрация Района вносит на рассмотрение Собрания депутатов Района проект решения о согласовании реорганизации или ликвидации муниципального предприятия с приложением: </w:t>
      </w:r>
    </w:p>
    <w:p w:rsidR="002A2260" w:rsidRDefault="002A2260" w:rsidP="002A2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 xml:space="preserve">- пояснительной записки, содержащей обоснование необходимости и целесообразности принятия решения о реорганизации или ликвидации муниципального предприятия, возможные и наиболее эффективные способы реорганизации или ликвидации, а также прогнозы социально-экономических и иных последствий его принятия; </w:t>
      </w:r>
    </w:p>
    <w:p w:rsidR="002A2260" w:rsidRDefault="002A2260" w:rsidP="002A2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 xml:space="preserve">- технико-экономического обоснования и расчетов предполагаемых изменений в бюджете администрации </w:t>
      </w:r>
      <w:r>
        <w:rPr>
          <w:rFonts w:ascii="Times New Roman" w:hAnsi="Times New Roman" w:cs="Times New Roman"/>
          <w:sz w:val="28"/>
          <w:szCs w:val="28"/>
        </w:rPr>
        <w:t>«Смидовичский муниципальный район» Еврейской автономной области</w:t>
      </w:r>
      <w:r w:rsidRPr="002A2260">
        <w:rPr>
          <w:rFonts w:ascii="Times New Roman" w:hAnsi="Times New Roman" w:cs="Times New Roman"/>
          <w:sz w:val="28"/>
          <w:szCs w:val="28"/>
        </w:rPr>
        <w:t xml:space="preserve"> в связи с принятием решения о реорганизации или ликвидации, подготовленных администрацией Района; </w:t>
      </w:r>
    </w:p>
    <w:p w:rsidR="002A2260" w:rsidRDefault="002A2260" w:rsidP="002A2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 xml:space="preserve">- перечня имущества, предполагаемого к передаче правопреемнику для закрепления на праве хозяйственного ведения (оперативного управления) при реорганизации муниципального предприятия; </w:t>
      </w:r>
    </w:p>
    <w:p w:rsidR="002A2260" w:rsidRDefault="002A2260" w:rsidP="002A2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 xml:space="preserve">- перечня имущества, высвобождаемого в процессе ликвидации муниципального предприятия и остающегося в муниципальной собственности после расчетов с кредиторами. </w:t>
      </w:r>
    </w:p>
    <w:p w:rsidR="002A2260" w:rsidRDefault="002A2260" w:rsidP="002A2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 xml:space="preserve">4.2. Собрание депутатов Района рассматривает проект решения о согласовании реорганизации или ликвидации муниципального предприятия и принимает решение о согласовании реорганизации или ликвидации муниципального предприятия либо отклоняет проект решения. На основании решения Собрания депутатов Района о согласовании реорганизации или ликвидации муниципального предприятия администрация Района издает постановление о реорганизации или ликвидации муниципального предприятия и обеспечивает его реализацию в соответствии с действующим законодательством, настоящим Положением и Уставом муниципального предприятия. </w:t>
      </w:r>
    </w:p>
    <w:p w:rsidR="002A2260" w:rsidRDefault="002A2260" w:rsidP="002A2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 xml:space="preserve">4.3. В случаях, установленных законом, реорганизация или ликвидация муниципального предприятия осуществляется на основании решений уполномоченных государственных органов или по решению суда. В данном случае согласование Собрания депутатов Района о реорганизации и ликвидации муниципальных предприятий не требуется. </w:t>
      </w:r>
    </w:p>
    <w:p w:rsidR="002A2260" w:rsidRDefault="002A2260" w:rsidP="002A2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lastRenderedPageBreak/>
        <w:t xml:space="preserve">4.4. Для проведения реорганизации муниципального предприятия администрацией Района назначается комиссия по проведению реорганизационных мероприятий. </w:t>
      </w:r>
    </w:p>
    <w:p w:rsidR="002A2260" w:rsidRDefault="002A2260" w:rsidP="002A2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 xml:space="preserve">4.5. Передаточный акт или разделительный баланс муниципального предприятия утверждается администрацией Района и представляется вместе с учредительными документами для государственной регистрации вновь созданного муниципального предприятия или изменений в его учредительных документах. Передаточный акт или разделительный баланс должен содержать положения о правопреемстве по всем обязательствам реорганизованного муниципального предприятия, включая обязательства, оспариваемые сторонами. </w:t>
      </w:r>
    </w:p>
    <w:p w:rsidR="002A2260" w:rsidRDefault="002A2260" w:rsidP="002A2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 xml:space="preserve">4.6. Муниципальное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возникшего юридического лица. При реорганизации муниципального предприятия в форме присоединения к нему другого муниципального предприятия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муниципального предприятия. </w:t>
      </w:r>
    </w:p>
    <w:p w:rsidR="002A2260" w:rsidRDefault="002A2260" w:rsidP="002A2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 xml:space="preserve">4.7. Ликвидация муниципального предприятия осуществляется ликвидационной комиссией, назначаемой администрацией Района, либо в соответствии с решением судебных органов по согласованию с органом, осуществляющим государственную регистрацию юридических лиц. В решении о ликвидации муниципального предприятия устанавливаются порядок и сроки ликвидации в соответствии с Гражданским кодексом Российской Федерации, Федеральным законом и иными нормативными правовыми актами. </w:t>
      </w:r>
    </w:p>
    <w:p w:rsidR="002A2260" w:rsidRDefault="002A2260" w:rsidP="002A2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 xml:space="preserve">4.8. С момента назначения ликвидационной комиссии к ней переходят полномочия по управлению делами муниципального предприятия. Ликвидационная комиссия от имени ликвидируемого муниципального предприятия выступает в суде. </w:t>
      </w:r>
    </w:p>
    <w:p w:rsidR="002A2260" w:rsidRDefault="002A2260" w:rsidP="002A2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 xml:space="preserve">4.9. В случае, если при проведении ликвидации муниципального предприятия (за исключением казенного предприятия) установлена его неспособность удовлетворить требования кредиторов в полном объеме, руководитель такого предприятия или ликвидационная комиссия должны обратиться в арбитражный суд с заявлением о признании муниципального предприятия банкротом. </w:t>
      </w:r>
    </w:p>
    <w:p w:rsidR="002A2260" w:rsidRDefault="002A2260" w:rsidP="002A2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 xml:space="preserve">4.10. Ликвидационная комиссия от имени ликвидируемого муниципального предприятия: </w:t>
      </w:r>
    </w:p>
    <w:p w:rsidR="002A2260" w:rsidRDefault="002A2260" w:rsidP="002A2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lastRenderedPageBreak/>
        <w:t xml:space="preserve">1) помещает в органах печати, в которых публикуются данные о государственной регистрации юридических лиц, публикацию о ликвидации муниципального предприятия, о порядке и сроке заявления требований его кредиторами; </w:t>
      </w:r>
    </w:p>
    <w:p w:rsidR="002A2260" w:rsidRDefault="002A2260" w:rsidP="002A2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 xml:space="preserve">2) принимает меры к выявлению кредиторов и получению дебиторской задолженности, письменно уведомляет кредиторов о ликвидации муниципального предприятия; </w:t>
      </w:r>
    </w:p>
    <w:p w:rsidR="002A2260" w:rsidRDefault="002A2260" w:rsidP="002A2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 xml:space="preserve">3) составляет промежуточный ликвидационный баланс, который содержит сведения о составе имущества ликвидируемого муниципального предприятия, перечне предъявляемых кредиторами требований, а также о результатах их рассмотрения; </w:t>
      </w:r>
    </w:p>
    <w:p w:rsidR="002A2260" w:rsidRDefault="002A2260" w:rsidP="002A2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 xml:space="preserve">4) осуществляет представительство в судебных органах. </w:t>
      </w:r>
    </w:p>
    <w:p w:rsidR="002A2260" w:rsidRDefault="002A2260" w:rsidP="002A2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 xml:space="preserve">4.11. Оставшееся после удовлетворения требований кредиторов имущество ликвидируемого муниципального предприятия передается ликвидационной комиссией в казну администрации муниципального образования Района, а оставшиеся денежные средства перечисляются в бюджет администрации Района. </w:t>
      </w:r>
    </w:p>
    <w:p w:rsidR="003A36D6" w:rsidRPr="002A2260" w:rsidRDefault="002A2260" w:rsidP="002A2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>4.12. После осуществления мероприятий по ликвидации муниципального предприятия администрация Района исключает из реестра объектов муниципальной собственности ликвидированное муниципальное предприятие.</w:t>
      </w:r>
    </w:p>
    <w:p w:rsidR="002A2260" w:rsidRPr="002A2260" w:rsidRDefault="002A2260" w:rsidP="002A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A2260" w:rsidRPr="002A2260" w:rsidSect="002B6FA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D46" w:rsidRDefault="00D70D46" w:rsidP="002B6FAD">
      <w:pPr>
        <w:spacing w:after="0" w:line="240" w:lineRule="auto"/>
      </w:pPr>
      <w:r>
        <w:separator/>
      </w:r>
    </w:p>
  </w:endnote>
  <w:endnote w:type="continuationSeparator" w:id="0">
    <w:p w:rsidR="00D70D46" w:rsidRDefault="00D70D46" w:rsidP="002B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D46" w:rsidRDefault="00D70D46" w:rsidP="002B6FAD">
      <w:pPr>
        <w:spacing w:after="0" w:line="240" w:lineRule="auto"/>
      </w:pPr>
      <w:r>
        <w:separator/>
      </w:r>
    </w:p>
  </w:footnote>
  <w:footnote w:type="continuationSeparator" w:id="0">
    <w:p w:rsidR="00D70D46" w:rsidRDefault="00D70D46" w:rsidP="002B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698643"/>
      <w:docPartObj>
        <w:docPartGallery w:val="Page Numbers (Top of Page)"/>
        <w:docPartUnique/>
      </w:docPartObj>
    </w:sdtPr>
    <w:sdtEndPr/>
    <w:sdtContent>
      <w:p w:rsidR="002B6FAD" w:rsidRDefault="002B6F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B37">
          <w:rPr>
            <w:noProof/>
          </w:rPr>
          <w:t>2</w:t>
        </w:r>
        <w:r>
          <w:fldChar w:fldCharType="end"/>
        </w:r>
      </w:p>
    </w:sdtContent>
  </w:sdt>
  <w:p w:rsidR="002B6FAD" w:rsidRDefault="002B6F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60"/>
    <w:rsid w:val="0008208E"/>
    <w:rsid w:val="00191DF1"/>
    <w:rsid w:val="00217B55"/>
    <w:rsid w:val="002A2260"/>
    <w:rsid w:val="002B6FAD"/>
    <w:rsid w:val="003A36D6"/>
    <w:rsid w:val="00760B37"/>
    <w:rsid w:val="00B71073"/>
    <w:rsid w:val="00D70D46"/>
    <w:rsid w:val="00E274CB"/>
    <w:rsid w:val="00E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FAD"/>
  </w:style>
  <w:style w:type="paragraph" w:styleId="a5">
    <w:name w:val="footer"/>
    <w:basedOn w:val="a"/>
    <w:link w:val="a6"/>
    <w:uiPriority w:val="99"/>
    <w:unhideWhenUsed/>
    <w:rsid w:val="002B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6FAD"/>
  </w:style>
  <w:style w:type="paragraph" w:styleId="a7">
    <w:name w:val="Balloon Text"/>
    <w:basedOn w:val="a"/>
    <w:link w:val="a8"/>
    <w:uiPriority w:val="99"/>
    <w:semiHidden/>
    <w:unhideWhenUsed/>
    <w:rsid w:val="0019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1DF1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760B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FAD"/>
  </w:style>
  <w:style w:type="paragraph" w:styleId="a5">
    <w:name w:val="footer"/>
    <w:basedOn w:val="a"/>
    <w:link w:val="a6"/>
    <w:uiPriority w:val="99"/>
    <w:unhideWhenUsed/>
    <w:rsid w:val="002B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6FAD"/>
  </w:style>
  <w:style w:type="paragraph" w:styleId="a7">
    <w:name w:val="Balloon Text"/>
    <w:basedOn w:val="a"/>
    <w:link w:val="a8"/>
    <w:uiPriority w:val="99"/>
    <w:semiHidden/>
    <w:unhideWhenUsed/>
    <w:rsid w:val="0019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1DF1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760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AF3DCE31640421EEA2F965B8EBD3783FAC3EBCF51B14206882243BE2C64BFC767D978D90620F806D6609AA322122A01BI0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Совет депутатов1</cp:lastModifiedBy>
  <cp:revision>3</cp:revision>
  <cp:lastPrinted>2019-10-28T01:53:00Z</cp:lastPrinted>
  <dcterms:created xsi:type="dcterms:W3CDTF">2019-10-28T01:59:00Z</dcterms:created>
  <dcterms:modified xsi:type="dcterms:W3CDTF">2019-10-29T06:13:00Z</dcterms:modified>
</cp:coreProperties>
</file>