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09" w:rsidRPr="00AB6756" w:rsidRDefault="004E5809" w:rsidP="004E580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</w:t>
      </w:r>
      <w:r w:rsidRPr="00AB6756">
        <w:rPr>
          <w:rFonts w:ascii="Times New Roman" w:hAnsi="Times New Roman" w:cs="Times New Roman"/>
          <w:b w:val="0"/>
          <w:sz w:val="28"/>
          <w:szCs w:val="28"/>
        </w:rPr>
        <w:t>мидовичский муниципальный район»</w:t>
      </w:r>
    </w:p>
    <w:p w:rsidR="004E5809" w:rsidRPr="00AB6756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6756">
        <w:rPr>
          <w:rFonts w:ascii="Times New Roman" w:hAnsi="Times New Roman" w:cs="Times New Roman"/>
          <w:b w:val="0"/>
          <w:sz w:val="28"/>
          <w:szCs w:val="28"/>
        </w:rPr>
        <w:t>врейской автономной области</w:t>
      </w:r>
    </w:p>
    <w:p w:rsidR="004E5809" w:rsidRPr="00AB6756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5809" w:rsidRPr="00AB6756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756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4E5809" w:rsidRPr="00AB6756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5809" w:rsidRPr="00AB6756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75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E5809" w:rsidRPr="00AB6756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5809" w:rsidRDefault="004E5809" w:rsidP="004E5809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.03.2018</w:t>
      </w:r>
      <w:r w:rsidRPr="00AB67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AB6756">
        <w:rPr>
          <w:rFonts w:ascii="Times New Roman" w:hAnsi="Times New Roman" w:cs="Times New Roman"/>
          <w:b w:val="0"/>
          <w:sz w:val="28"/>
          <w:szCs w:val="28"/>
        </w:rPr>
        <w:t xml:space="preserve">№  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4E5809" w:rsidRPr="00AB6756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4E5809" w:rsidRPr="00877CAC" w:rsidRDefault="004E5809" w:rsidP="004E58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5809" w:rsidRPr="0080715F" w:rsidRDefault="004E5809" w:rsidP="004E58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0715F">
        <w:rPr>
          <w:rFonts w:ascii="Times New Roman" w:hAnsi="Times New Roman" w:cs="Times New Roman"/>
          <w:b w:val="0"/>
          <w:sz w:val="28"/>
          <w:szCs w:val="28"/>
        </w:rPr>
        <w:t>б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 П</w:t>
      </w:r>
      <w:r w:rsidRPr="0080715F">
        <w:rPr>
          <w:rFonts w:ascii="Times New Roman" w:hAnsi="Times New Roman" w:cs="Times New Roman"/>
          <w:b w:val="0"/>
          <w:sz w:val="28"/>
          <w:szCs w:val="28"/>
        </w:rPr>
        <w:t>оложения о порядке заключения концессионного соглашения в отношении муниципального имущест</w:t>
      </w:r>
      <w:r>
        <w:rPr>
          <w:rFonts w:ascii="Times New Roman" w:hAnsi="Times New Roman" w:cs="Times New Roman"/>
          <w:b w:val="0"/>
          <w:sz w:val="28"/>
          <w:szCs w:val="28"/>
        </w:rPr>
        <w:t>ва муниципального образования «С</w:t>
      </w:r>
      <w:r w:rsidRPr="0080715F">
        <w:rPr>
          <w:rFonts w:ascii="Times New Roman" w:hAnsi="Times New Roman" w:cs="Times New Roman"/>
          <w:b w:val="0"/>
          <w:sz w:val="28"/>
          <w:szCs w:val="28"/>
        </w:rPr>
        <w:t>мидовичский муниципальный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Е</w:t>
      </w:r>
      <w:r w:rsidRPr="0080715F">
        <w:rPr>
          <w:rFonts w:ascii="Times New Roman" w:hAnsi="Times New Roman" w:cs="Times New Roman"/>
          <w:b w:val="0"/>
          <w:sz w:val="28"/>
          <w:szCs w:val="28"/>
        </w:rPr>
        <w:t>врейской автономной области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муниципального имущества, привлечения инвестиций в экономику муниципального района в соответствии с Федеральным </w:t>
      </w:r>
      <w:hyperlink r:id="rId7" w:history="1">
        <w:r w:rsidRPr="00877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</w:t>
      </w:r>
      <w:hyperlink r:id="rId8" w:history="1">
        <w:r w:rsidRPr="00877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Pr="00877CA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7CAC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4E5809" w:rsidRPr="00877CAC" w:rsidRDefault="004E5809" w:rsidP="004E58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РЕШИЛО: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877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877CAC">
        <w:rPr>
          <w:rFonts w:ascii="Times New Roman" w:hAnsi="Times New Roman" w:cs="Times New Roman"/>
          <w:sz w:val="28"/>
          <w:szCs w:val="28"/>
        </w:rPr>
        <w:t>порядке заключения концессионного соглашения в отношении муниципального имущества муниципального образования "Смидовичский муниципальный район" Еврейской автономной области.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77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C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муниципальной собственности (Бардаль В.М.).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газете «Районный вестник»</w:t>
      </w:r>
      <w:r w:rsidRPr="00877CAC">
        <w:rPr>
          <w:rFonts w:ascii="Times New Roman" w:hAnsi="Times New Roman" w:cs="Times New Roman"/>
          <w:sz w:val="28"/>
          <w:szCs w:val="28"/>
        </w:rPr>
        <w:t>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877CAC">
        <w:rPr>
          <w:rFonts w:ascii="Times New Roman" w:hAnsi="Times New Roman" w:cs="Times New Roman"/>
          <w:sz w:val="28"/>
          <w:szCs w:val="28"/>
        </w:rPr>
        <w:t>.</w:t>
      </w:r>
    </w:p>
    <w:p w:rsidR="004E5809" w:rsidRDefault="004E5809" w:rsidP="004E5809">
      <w:pPr>
        <w:pStyle w:val="ConsPlusNormal"/>
        <w:jc w:val="both"/>
      </w:pPr>
    </w:p>
    <w:p w:rsidR="004E5809" w:rsidRDefault="004E5809" w:rsidP="004E5809">
      <w:pPr>
        <w:pStyle w:val="ConsPlusNormal"/>
        <w:jc w:val="both"/>
      </w:pPr>
    </w:p>
    <w:p w:rsidR="004E5809" w:rsidRDefault="004E5809" w:rsidP="004E5809">
      <w:pPr>
        <w:pStyle w:val="ConsPlusNormal"/>
        <w:jc w:val="both"/>
      </w:pPr>
    </w:p>
    <w:p w:rsidR="0057604F" w:rsidRDefault="004E5809" w:rsidP="004E58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  <w:r w:rsidRPr="00877CA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Г.Н. Побоков</w:t>
      </w:r>
    </w:p>
    <w:p w:rsidR="004E5809" w:rsidRDefault="004E5809" w:rsidP="004E5809"/>
    <w:p w:rsidR="004E5809" w:rsidRDefault="004E5809" w:rsidP="004E5809"/>
    <w:p w:rsidR="004E5809" w:rsidRDefault="004E5809" w:rsidP="004E5809"/>
    <w:p w:rsidR="004E5809" w:rsidRDefault="004E5809" w:rsidP="004E5809"/>
    <w:p w:rsidR="004E5809" w:rsidRDefault="004E5809" w:rsidP="004E5809"/>
    <w:p w:rsidR="004E5809" w:rsidRDefault="004E5809" w:rsidP="004E5809"/>
    <w:p w:rsidR="004E5809" w:rsidRDefault="004E5809" w:rsidP="004E5809"/>
    <w:p w:rsidR="004E5809" w:rsidRDefault="004E5809" w:rsidP="004E580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5809" w:rsidRDefault="004E5809" w:rsidP="004E580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877CAC">
        <w:rPr>
          <w:rFonts w:ascii="Times New Roman" w:hAnsi="Times New Roman" w:cs="Times New Roman"/>
          <w:sz w:val="28"/>
          <w:szCs w:val="28"/>
        </w:rPr>
        <w:t>УТВЕРЖДЕНО</w:t>
      </w:r>
    </w:p>
    <w:p w:rsidR="004E5809" w:rsidRPr="00877CAC" w:rsidRDefault="004E5809" w:rsidP="004E5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E5809" w:rsidRPr="00877CAC" w:rsidRDefault="004E5809" w:rsidP="004E58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15.03.2018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Pr="00C1328D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C1328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E5809" w:rsidRPr="00C1328D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328D">
        <w:rPr>
          <w:rFonts w:ascii="Times New Roman" w:hAnsi="Times New Roman" w:cs="Times New Roman"/>
          <w:b w:val="0"/>
          <w:sz w:val="28"/>
          <w:szCs w:val="28"/>
        </w:rPr>
        <w:t xml:space="preserve">о порядке заключения концессионного соглашения в отношении муниципального имущества муниципального образования </w:t>
      </w:r>
    </w:p>
    <w:p w:rsidR="004E5809" w:rsidRPr="00C1328D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328D">
        <w:rPr>
          <w:rFonts w:ascii="Times New Roman" w:hAnsi="Times New Roman" w:cs="Times New Roman"/>
          <w:b w:val="0"/>
          <w:sz w:val="28"/>
          <w:szCs w:val="28"/>
        </w:rPr>
        <w:t>«Смидовичский муниципальный район»</w:t>
      </w:r>
    </w:p>
    <w:p w:rsidR="004E5809" w:rsidRPr="00C1328D" w:rsidRDefault="004E5809" w:rsidP="004E5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328D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4E5809" w:rsidRPr="00C1328D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A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</w:t>
      </w:r>
      <w:hyperlink r:id="rId9" w:history="1">
        <w:r w:rsidRPr="00877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дерации, Федеральными законами от 06.10.2003   №131-ФЗ «</w:t>
      </w:r>
      <w:hyperlink r:id="rId10" w:history="1">
        <w:r w:rsidRPr="00877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общих принципах</w:t>
        </w:r>
      </w:hyperlink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21.07.2005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77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концессионных соглашениях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регулирует отношения, возникающие в связи с подготовкой и заключением концессионных соглашений в отношении муниципального </w:t>
      </w:r>
      <w:r w:rsidRPr="00877CAC">
        <w:rPr>
          <w:rFonts w:ascii="Times New Roman" w:hAnsi="Times New Roman" w:cs="Times New Roman"/>
          <w:sz w:val="28"/>
          <w:szCs w:val="28"/>
        </w:rPr>
        <w:t>имущес</w:t>
      </w:r>
      <w:r>
        <w:rPr>
          <w:rFonts w:ascii="Times New Roman" w:hAnsi="Times New Roman" w:cs="Times New Roman"/>
          <w:sz w:val="28"/>
          <w:szCs w:val="28"/>
        </w:rPr>
        <w:t>тва муниципального образования «</w:t>
      </w:r>
      <w:r w:rsidRPr="00877CA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7CA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(далее - Объекты), </w:t>
      </w:r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hyperlink r:id="rId12" w:history="1">
        <w:r w:rsidRPr="00877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proofErr w:type="gramEnd"/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7CA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кона «</w:t>
      </w:r>
      <w:r w:rsidRPr="00877CAC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7CAC">
        <w:rPr>
          <w:rFonts w:ascii="Times New Roman" w:hAnsi="Times New Roman" w:cs="Times New Roman"/>
          <w:sz w:val="28"/>
          <w:szCs w:val="28"/>
        </w:rPr>
        <w:t>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1.1. Настоящее Положение подлежит применению, когда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877CAC">
        <w:rPr>
          <w:rFonts w:ascii="Times New Roman" w:hAnsi="Times New Roman" w:cs="Times New Roman"/>
          <w:sz w:val="28"/>
          <w:szCs w:val="28"/>
        </w:rPr>
        <w:t>) концессионного соглашения являетс</w:t>
      </w:r>
      <w:proofErr w:type="gramStart"/>
      <w:r w:rsidRPr="00877CAC"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явля</w:t>
      </w:r>
      <w:r w:rsidRPr="00877CAC">
        <w:rPr>
          <w:rFonts w:ascii="Times New Roman" w:hAnsi="Times New Roman" w:cs="Times New Roman"/>
          <w:sz w:val="28"/>
          <w:szCs w:val="28"/>
        </w:rPr>
        <w:t xml:space="preserve">ются) Объекты муниципальной собственности, находящиеся в казне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7CA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7CAC">
        <w:rPr>
          <w:rFonts w:ascii="Times New Roman" w:hAnsi="Times New Roman" w:cs="Times New Roman"/>
          <w:sz w:val="28"/>
          <w:szCs w:val="28"/>
        </w:rPr>
        <w:t>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1.2.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77CAC">
        <w:rPr>
          <w:rFonts w:ascii="Times New Roman" w:hAnsi="Times New Roman" w:cs="Times New Roman"/>
          <w:sz w:val="28"/>
          <w:szCs w:val="28"/>
        </w:rPr>
        <w:t>Концеде</w:t>
      </w:r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муниципальное образование «</w:t>
      </w:r>
      <w:r w:rsidRPr="00877CA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7CAC">
        <w:rPr>
          <w:rFonts w:ascii="Times New Roman" w:hAnsi="Times New Roman" w:cs="Times New Roman"/>
          <w:sz w:val="28"/>
          <w:szCs w:val="28"/>
        </w:rPr>
        <w:t>, от имени которого выступает администрация Смидовичского муниципального района.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1.4. Инвестиционная программа - программа возмещения </w:t>
      </w:r>
      <w:proofErr w:type="spellStart"/>
      <w:r w:rsidRPr="00877CA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877CAC">
        <w:rPr>
          <w:rFonts w:ascii="Times New Roman" w:hAnsi="Times New Roman" w:cs="Times New Roman"/>
          <w:sz w:val="28"/>
          <w:szCs w:val="28"/>
        </w:rPr>
        <w:t xml:space="preserve"> части расходов концессионера на создание и (или) реконструкцию Объекта концессионного соглашения принимается на основании условий конкурса на право заключения концессионного соглашения и утверждается решением Собрания депутатов.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2. Порядок подготовки и принятия решения</w:t>
      </w:r>
    </w:p>
    <w:p w:rsidR="004E5809" w:rsidRPr="00877CAC" w:rsidRDefault="004E5809" w:rsidP="004E5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о заключении концессионного соглашения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2.1. Решение о подготовке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77CA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7CAC">
        <w:rPr>
          <w:rFonts w:ascii="Times New Roman" w:hAnsi="Times New Roman" w:cs="Times New Roman"/>
          <w:sz w:val="28"/>
          <w:szCs w:val="28"/>
        </w:rPr>
        <w:t xml:space="preserve"> конкурса на право заключения концессионного соглашения принимается главой муниципального района в порядке, предусмотренном законодательством о концессионных соглашениях.</w:t>
      </w:r>
    </w:p>
    <w:p w:rsidR="004E5809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2.2. Перечень Объектов, подлежащих передаче по концессионному соглашению, готовится управлением жилищно-коммунального хозяйства 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AC">
        <w:rPr>
          <w:rFonts w:ascii="Times New Roman" w:hAnsi="Times New Roman" w:cs="Times New Roman"/>
          <w:sz w:val="28"/>
          <w:szCs w:val="28"/>
        </w:rPr>
        <w:t>совместно с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877CAC">
        <w:rPr>
          <w:rFonts w:ascii="Times New Roman" w:hAnsi="Times New Roman" w:cs="Times New Roman"/>
          <w:sz w:val="28"/>
          <w:szCs w:val="28"/>
        </w:rPr>
        <w:t xml:space="preserve"> по управлению </w:t>
      </w:r>
    </w:p>
    <w:p w:rsidR="004E5809" w:rsidRDefault="004E5809" w:rsidP="004E5809">
      <w:pPr>
        <w:pStyle w:val="ConsPlusNormal"/>
        <w:tabs>
          <w:tab w:val="left" w:pos="45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муниципального района и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877C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района. Движимое муниципальное имущество, образующее единое целое с Объектом концессионного соглашения и предназначенное (необходимое) для осуществления концессионером деятельности, предусмотренной концессионным соглашением, предоставляется </w:t>
      </w:r>
      <w:proofErr w:type="spellStart"/>
      <w:r w:rsidRPr="00877CA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877CAC">
        <w:rPr>
          <w:rFonts w:ascii="Times New Roman" w:hAnsi="Times New Roman" w:cs="Times New Roman"/>
          <w:sz w:val="28"/>
          <w:szCs w:val="28"/>
        </w:rPr>
        <w:t xml:space="preserve"> во владение и пользование концессионера в порядке и на условиях, определяемых концессионным соглашением.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2.3. Срок предоставления Объект</w:t>
      </w:r>
      <w:proofErr w:type="gramStart"/>
      <w:r w:rsidRPr="00877CA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77CA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77CAC">
        <w:rPr>
          <w:rFonts w:ascii="Times New Roman" w:hAnsi="Times New Roman" w:cs="Times New Roman"/>
          <w:sz w:val="28"/>
          <w:szCs w:val="28"/>
        </w:rPr>
        <w:t>) по концессионному соглашению устанавливается в соответствии с решением главы муниципального района.</w:t>
      </w:r>
    </w:p>
    <w:p w:rsidR="004E5809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2.4. Размер концессионной платы, порядок, условия и сроки внесения концессионной платы определяются концессионным соглашением в соответствии с решением главы муниципального района 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2.5. Изменение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77CAC">
        <w:rPr>
          <w:rFonts w:ascii="Times New Roman" w:hAnsi="Times New Roman" w:cs="Times New Roman"/>
          <w:sz w:val="28"/>
          <w:szCs w:val="28"/>
        </w:rPr>
        <w:t xml:space="preserve">Сообщения о проведении конкурсов на право заключения концессионных соглашений, о внесении изменений в конкурсную документацию и о результатах проведения конкурсов публикуются в газете «Районный вестник», размещаются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877CAC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</w:t>
      </w:r>
      <w:r w:rsidRPr="00877CAC">
        <w:rPr>
          <w:rFonts w:ascii="Times New Roman" w:hAnsi="Times New Roman" w:cs="Times New Roman"/>
          <w:sz w:val="28"/>
          <w:szCs w:val="28"/>
        </w:rPr>
        <w:t>Смидовичск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77C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7CA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 xml:space="preserve">» Еврейской автономной области </w:t>
      </w:r>
      <w:r w:rsidRPr="00877CAC">
        <w:rPr>
          <w:rFonts w:ascii="Times New Roman" w:hAnsi="Times New Roman" w:cs="Times New Roman"/>
          <w:sz w:val="28"/>
          <w:szCs w:val="28"/>
        </w:rPr>
        <w:t xml:space="preserve"> в сети Интернет и на официальном сайте в информационно-телекоммуникационной сети Интернет.</w:t>
      </w:r>
      <w:proofErr w:type="gramEnd"/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2.7. Финансирование части расходов на участие </w:t>
      </w:r>
      <w:proofErr w:type="spellStart"/>
      <w:r w:rsidRPr="00877CA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77CAC">
        <w:rPr>
          <w:rFonts w:ascii="Times New Roman" w:hAnsi="Times New Roman" w:cs="Times New Roman"/>
          <w:sz w:val="28"/>
          <w:szCs w:val="28"/>
        </w:rPr>
        <w:t xml:space="preserve"> в создании и (или) реконструкции Объект</w:t>
      </w:r>
      <w:proofErr w:type="gramStart"/>
      <w:r w:rsidRPr="00877CA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77CA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77CAC">
        <w:rPr>
          <w:rFonts w:ascii="Times New Roman" w:hAnsi="Times New Roman" w:cs="Times New Roman"/>
          <w:sz w:val="28"/>
          <w:szCs w:val="28"/>
        </w:rPr>
        <w:t>) концессионного соглашения осуществляется за счет средств бюджета муниципального района в соответствии с действующим законодательством.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2.8.  Предложения о заключении концессионного соглашения поступают в адрес администрации муниципального района от руководителей </w:t>
      </w:r>
      <w:r>
        <w:rPr>
          <w:rFonts w:ascii="Times New Roman" w:hAnsi="Times New Roman" w:cs="Times New Roman"/>
          <w:sz w:val="28"/>
          <w:szCs w:val="28"/>
        </w:rPr>
        <w:t>профильных</w:t>
      </w:r>
      <w:r w:rsidRPr="00877CAC">
        <w:rPr>
          <w:rFonts w:ascii="Times New Roman" w:hAnsi="Times New Roman" w:cs="Times New Roman"/>
          <w:sz w:val="28"/>
          <w:szCs w:val="28"/>
        </w:rPr>
        <w:t xml:space="preserve"> отделов администрации, индивидуальных предпринимателей, юридических лиц.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7CAC">
        <w:rPr>
          <w:rFonts w:ascii="Times New Roman" w:hAnsi="Times New Roman" w:cs="Times New Roman"/>
          <w:sz w:val="28"/>
          <w:szCs w:val="28"/>
        </w:rPr>
        <w:t>. Разработка нормативных актов администрации муниципального района о заключении концессионного соглашения и подготовка конкурсной документации осуществляется рабочей группой, созданной на основании распоряжения администрации муниципального района.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7CAC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 xml:space="preserve">и порядок работы </w:t>
      </w:r>
      <w:r w:rsidRPr="00877CAC"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конкурса на право заключения концессионного соглашения утверждается постановлением администрации муниципального района.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Default="004E5809" w:rsidP="004E58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3. Заключение, изменение и прекращение</w:t>
      </w:r>
    </w:p>
    <w:p w:rsidR="004E5809" w:rsidRPr="00877CAC" w:rsidRDefault="004E5809" w:rsidP="004E58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концессионного соглашения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3.1. Концессионное соглашение заключается в соответствии с примерным концессионным </w:t>
      </w:r>
      <w:hyperlink r:id="rId13" w:history="1">
        <w:r w:rsidRPr="00877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соглашением</w:t>
        </w:r>
      </w:hyperlink>
      <w:r w:rsidRPr="00877CAC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877CAC">
        <w:rPr>
          <w:rFonts w:ascii="Times New Roman" w:hAnsi="Times New Roman" w:cs="Times New Roman"/>
          <w:sz w:val="28"/>
          <w:szCs w:val="28"/>
        </w:rPr>
        <w:t xml:space="preserve">твержденным Правительством Российской Федерации от 5 декабря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7CAC">
        <w:rPr>
          <w:rFonts w:ascii="Times New Roman" w:hAnsi="Times New Roman" w:cs="Times New Roman"/>
          <w:sz w:val="28"/>
          <w:szCs w:val="28"/>
        </w:rPr>
        <w:t xml:space="preserve"> 748.</w:t>
      </w:r>
    </w:p>
    <w:p w:rsidR="004E5809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3.2. Изменение и прекращение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877CA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4. Порядок предоставления концессионеру земельных участков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4.1. Земельные участки, предназначенные для осуществления деятельности, предусмотренной концессионным соглашением, предоставляются </w:t>
      </w:r>
      <w:proofErr w:type="spellStart"/>
      <w:r w:rsidRPr="00877CA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877CAC">
        <w:rPr>
          <w:rFonts w:ascii="Times New Roman" w:hAnsi="Times New Roman" w:cs="Times New Roman"/>
          <w:sz w:val="28"/>
          <w:szCs w:val="28"/>
        </w:rPr>
        <w:t xml:space="preserve"> концессионеру в аренду на срок действия концессионного соглашения в установленном законодательством порядке.</w:t>
      </w:r>
    </w:p>
    <w:p w:rsidR="004E5809" w:rsidRPr="00877CAC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>4.2. Прекращение концессионного соглашения является основанием для прекращения договора аренды земельного участка.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Pr="00877CAC" w:rsidRDefault="004E5809" w:rsidP="004E58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77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CAC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</w:t>
      </w:r>
    </w:p>
    <w:p w:rsidR="004E5809" w:rsidRPr="00877CAC" w:rsidRDefault="004E5809" w:rsidP="004E5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09" w:rsidRDefault="004E5809" w:rsidP="004E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AC">
        <w:rPr>
          <w:rFonts w:ascii="Times New Roman" w:hAnsi="Times New Roman" w:cs="Times New Roman"/>
          <w:sz w:val="28"/>
          <w:szCs w:val="28"/>
        </w:rPr>
        <w:t xml:space="preserve">5.1. От имени администрации Смидовичского муниципального района </w:t>
      </w:r>
      <w:proofErr w:type="gramStart"/>
      <w:r w:rsidRPr="00877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CAC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 осуществляется заместителями главы администрации, курирующими соответствующее направление деятельности.</w:t>
      </w:r>
    </w:p>
    <w:p w:rsidR="004E5809" w:rsidRDefault="004E5809" w:rsidP="004E5809"/>
    <w:sectPr w:rsidR="004E5809" w:rsidSect="004E5809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6C" w:rsidRDefault="003E266C" w:rsidP="004E5809">
      <w:pPr>
        <w:spacing w:after="0" w:line="240" w:lineRule="auto"/>
      </w:pPr>
      <w:r>
        <w:separator/>
      </w:r>
    </w:p>
  </w:endnote>
  <w:endnote w:type="continuationSeparator" w:id="0">
    <w:p w:rsidR="003E266C" w:rsidRDefault="003E266C" w:rsidP="004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6C" w:rsidRDefault="003E266C" w:rsidP="004E5809">
      <w:pPr>
        <w:spacing w:after="0" w:line="240" w:lineRule="auto"/>
      </w:pPr>
      <w:r>
        <w:separator/>
      </w:r>
    </w:p>
  </w:footnote>
  <w:footnote w:type="continuationSeparator" w:id="0">
    <w:p w:rsidR="003E266C" w:rsidRDefault="003E266C" w:rsidP="004E5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09"/>
    <w:rsid w:val="003E266C"/>
    <w:rsid w:val="004E5809"/>
    <w:rsid w:val="005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809"/>
  </w:style>
  <w:style w:type="paragraph" w:styleId="a5">
    <w:name w:val="footer"/>
    <w:basedOn w:val="a"/>
    <w:link w:val="a6"/>
    <w:uiPriority w:val="99"/>
    <w:unhideWhenUsed/>
    <w:rsid w:val="004E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809"/>
  </w:style>
  <w:style w:type="paragraph" w:styleId="a5">
    <w:name w:val="footer"/>
    <w:basedOn w:val="a"/>
    <w:link w:val="a6"/>
    <w:uiPriority w:val="99"/>
    <w:unhideWhenUsed/>
    <w:rsid w:val="004E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D4F5667A9FD1BEB318A0CCFB38A52FF4D9674BCB32A9F8E3297D9EDC94068VDrCX" TargetMode="External"/><Relationship Id="rId13" Type="http://schemas.openxmlformats.org/officeDocument/2006/relationships/hyperlink" Target="consultantplus://offline/ref=EDCD4F5667A9FD1BEB319401D9DFD05DFB46CD78BCB625CFD06DCC84BAC04A3F9BCAA67C6BVDr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D4F5667A9FD1BEB319401D9DFD05DFB4ECE70B1B525CFD06DCC84BAC04A3F9BCAA67F6CD855BFV1rBX" TargetMode="External"/><Relationship Id="rId12" Type="http://schemas.openxmlformats.org/officeDocument/2006/relationships/hyperlink" Target="consultantplus://offline/ref=EDCD4F5667A9FD1BEB319401D9DFD05DFB4ECE70B1B525CFD06DCC84BAC04A3F9BCAA67F6CD853BDV1r9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CD4F5667A9FD1BEB319401D9DFD05DFB4ECE70B1B525CFD06DCC84BAC04A3F9BCAA67F6CD855BFV1rB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CD4F5667A9FD1BEB319401D9DFD05DFB4ECC7FBAB225CFD06DCC84BAVCr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D4F5667A9FD1BEB319401D9DFD05DFB4ECF79B9B125CFD06DCC84BAVCr0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1191</Words>
  <Characters>6793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депутатов1</dc:creator>
  <cp:lastModifiedBy>Совет депутатов1</cp:lastModifiedBy>
  <cp:revision>1</cp:revision>
  <dcterms:created xsi:type="dcterms:W3CDTF">2018-03-23T03:24:00Z</dcterms:created>
  <dcterms:modified xsi:type="dcterms:W3CDTF">2018-03-23T03:31:00Z</dcterms:modified>
</cp:coreProperties>
</file>