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50" w:rsidRPr="00B75B50" w:rsidRDefault="00B75B50">
      <w:pPr>
        <w:pStyle w:val="ConsPlusNormal"/>
        <w:jc w:val="both"/>
        <w:outlineLvl w:val="0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0"/>
        <w:rPr>
          <w:sz w:val="28"/>
          <w:szCs w:val="28"/>
        </w:rPr>
      </w:pPr>
      <w:r w:rsidRPr="00B75B50">
        <w:rPr>
          <w:sz w:val="28"/>
          <w:szCs w:val="28"/>
        </w:rPr>
        <w:t>ГУБЕРНАТОР ЕВРЕЙСКОЙ АВТОНОМНОЙ ОБЛАСТИ</w:t>
      </w: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r w:rsidRPr="00B75B50">
        <w:rPr>
          <w:sz w:val="28"/>
          <w:szCs w:val="28"/>
        </w:rPr>
        <w:t>ПОСТАНОВЛЕНИЕ</w:t>
      </w: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r w:rsidRPr="00B75B50">
        <w:rPr>
          <w:sz w:val="28"/>
          <w:szCs w:val="28"/>
        </w:rPr>
        <w:t>от 20 декабря 2017 г. N 332</w:t>
      </w: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r w:rsidRPr="00B75B50">
        <w:rPr>
          <w:sz w:val="28"/>
          <w:szCs w:val="28"/>
        </w:rPr>
        <w:t>О ПРОВЕДЕНИИ КОНКУРСА НА ЗВАНИЕ "ЛУЧШАЯ НАРОДНАЯ ДРУЖИНА"</w:t>
      </w:r>
    </w:p>
    <w:p w:rsidR="00B75B50" w:rsidRPr="00B75B50" w:rsidRDefault="00B75B50">
      <w:pPr>
        <w:spacing w:after="1"/>
        <w:rPr>
          <w:sz w:val="28"/>
          <w:szCs w:val="28"/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5B50" w:rsidRPr="00B75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B75B50">
                <w:rPr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75B50">
              <w:rPr>
                <w:color w:val="392C69"/>
                <w:sz w:val="28"/>
                <w:szCs w:val="28"/>
              </w:rPr>
              <w:t xml:space="preserve"> губернатора ЕАО от 17.05.2019 N 128)</w:t>
            </w:r>
          </w:p>
        </w:tc>
      </w:tr>
    </w:tbl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75B50">
        <w:rPr>
          <w:sz w:val="28"/>
          <w:szCs w:val="28"/>
        </w:rPr>
        <w:t>В целях популяризации деятельности народных дружин, привлечения населения Еврейской автономной области к участию в обеспечении охраны общественного порядка, совершенствования профессионального мастерства народных дружинников, обеспечения высокого уровня взаимодействия народных дружин с органами внутренних дел и иными правоохранительными органами, органами исполнительной власти области, формируемыми правительством Еврейской автономной области, и органами местного самоуправления муниципальных образований Еврейской автономной области</w:t>
      </w:r>
      <w:proofErr w:type="gramEnd"/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rPr>
          <w:sz w:val="28"/>
          <w:szCs w:val="28"/>
        </w:rPr>
      </w:pPr>
      <w:r w:rsidRPr="00B75B50">
        <w:rPr>
          <w:sz w:val="28"/>
          <w:szCs w:val="28"/>
        </w:rPr>
        <w:t>ПОСТАНОВЛЯЮ: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1. Учредить начиная с 2017 года ежегодный конкурс на звание "Лучшая народная дружина".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2. Утвердить прилагаемое </w:t>
      </w:r>
      <w:hyperlink w:anchor="P37" w:history="1">
        <w:r w:rsidRPr="00B75B50">
          <w:rPr>
            <w:color w:val="0000FF"/>
            <w:sz w:val="28"/>
            <w:szCs w:val="28"/>
          </w:rPr>
          <w:t>Положение</w:t>
        </w:r>
      </w:hyperlink>
      <w:r w:rsidRPr="00B75B50">
        <w:rPr>
          <w:sz w:val="28"/>
          <w:szCs w:val="28"/>
        </w:rPr>
        <w:t xml:space="preserve"> о конкурсе на звание "Лучшая народная дружина".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3. </w:t>
      </w:r>
      <w:proofErr w:type="gramStart"/>
      <w:r w:rsidRPr="00B75B50">
        <w:rPr>
          <w:sz w:val="28"/>
          <w:szCs w:val="28"/>
        </w:rPr>
        <w:t xml:space="preserve">Финансирование областного конкурса на звание "Лучшая народная дружина" осуществлять за счет средств, предусмотренных в областном бюджете на выполнение </w:t>
      </w:r>
      <w:hyperlink r:id="rId5" w:history="1">
        <w:r w:rsidRPr="00B75B50">
          <w:rPr>
            <w:color w:val="0000FF"/>
            <w:sz w:val="28"/>
            <w:szCs w:val="28"/>
          </w:rPr>
          <w:t>подпрограммы</w:t>
        </w:r>
      </w:hyperlink>
      <w:r w:rsidRPr="00B75B50">
        <w:rPr>
          <w:sz w:val="28"/>
          <w:szCs w:val="28"/>
        </w:rPr>
        <w:t xml:space="preserve"> "Обеспечение общественной безопасности и предупреждение правонарушений на территории Еврейской автономной области" государственной программы Еврейской автономной области "Профилактика правонарушений и преступлений в Еврейской автономной области" на 2018 - 2022 годы, утвержденной постановлением правительства Еврейской автономной области от 14.03.2018 N 82-пп "О государственной программе</w:t>
      </w:r>
      <w:proofErr w:type="gramEnd"/>
      <w:r w:rsidRPr="00B75B50">
        <w:rPr>
          <w:sz w:val="28"/>
          <w:szCs w:val="28"/>
        </w:rPr>
        <w:t xml:space="preserve"> Еврейской автономной области "Профилактика правонарушений и преступлений в Еврейской автономной области" на 2018 - 2022 годы".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(п. 3 в ред. </w:t>
      </w:r>
      <w:hyperlink r:id="rId6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lastRenderedPageBreak/>
        <w:t>4. Рекомендовать органам местного самоуправления муниципальных образований Еврейской автономной области: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4.1. Разместить на официальных сайтах муниципальных образований Еврейской автономной области </w:t>
      </w:r>
      <w:hyperlink w:anchor="P37" w:history="1">
        <w:r w:rsidRPr="00B75B50">
          <w:rPr>
            <w:color w:val="0000FF"/>
            <w:sz w:val="28"/>
            <w:szCs w:val="28"/>
          </w:rPr>
          <w:t>Положение</w:t>
        </w:r>
      </w:hyperlink>
      <w:r w:rsidRPr="00B75B50">
        <w:rPr>
          <w:sz w:val="28"/>
          <w:szCs w:val="28"/>
        </w:rPr>
        <w:t xml:space="preserve"> о конкурсе на звание "Лучшая народная дружина".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4.2. Оказывать содействие в подготовке к проведению конкурса на звание "Лучшая народная дружина".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5. Рекомендовать Управлению Министерства внутренних дел Российской Федерации по Еврейской автономной области оказывать информационную поддержку и содействие в проведении конкурса на территории муниципальных образований Еврейской автономной области.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6. Утратил силу. - </w:t>
      </w:r>
      <w:hyperlink r:id="rId7" w:history="1">
        <w:r w:rsidRPr="00B75B50">
          <w:rPr>
            <w:color w:val="0000FF"/>
            <w:sz w:val="28"/>
            <w:szCs w:val="28"/>
          </w:rPr>
          <w:t>Постановление</w:t>
        </w:r>
      </w:hyperlink>
      <w:r w:rsidRPr="00B75B50">
        <w:rPr>
          <w:sz w:val="28"/>
          <w:szCs w:val="28"/>
        </w:rPr>
        <w:t xml:space="preserve"> губернатора ЕАО от 17.05.2019 N 128.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Губернатор области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А.Б.ЛЕВИНТАЛЬ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right"/>
        <w:outlineLvl w:val="0"/>
        <w:rPr>
          <w:sz w:val="28"/>
          <w:szCs w:val="28"/>
        </w:rPr>
      </w:pPr>
      <w:r w:rsidRPr="00B75B50">
        <w:rPr>
          <w:sz w:val="28"/>
          <w:szCs w:val="28"/>
        </w:rPr>
        <w:t>УТВЕРЖДЕНО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постановлением губернатора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Еврейской автономной области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от 20.12.2017 N 332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 w:rsidRPr="00B75B50">
        <w:rPr>
          <w:sz w:val="28"/>
          <w:szCs w:val="28"/>
        </w:rPr>
        <w:t>ПОЛОЖЕНИЕ</w:t>
      </w: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r w:rsidRPr="00B75B50">
        <w:rPr>
          <w:sz w:val="28"/>
          <w:szCs w:val="28"/>
        </w:rPr>
        <w:t>О КОНКУРСЕ НА ЗВАНИЕ "ЛУЧШАЯ НАРОДНАЯ ДРУЖИНА"</w:t>
      </w:r>
    </w:p>
    <w:p w:rsidR="00B75B50" w:rsidRPr="00B75B50" w:rsidRDefault="00B75B50">
      <w:pPr>
        <w:spacing w:after="1"/>
        <w:rPr>
          <w:sz w:val="28"/>
          <w:szCs w:val="28"/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5B50" w:rsidRPr="00B75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B75B50">
                <w:rPr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75B50">
              <w:rPr>
                <w:color w:val="392C69"/>
                <w:sz w:val="28"/>
                <w:szCs w:val="28"/>
              </w:rPr>
              <w:t xml:space="preserve"> губернатора ЕАО от 17.05.2019 N 128)</w:t>
            </w:r>
          </w:p>
        </w:tc>
      </w:tr>
    </w:tbl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I. Общие положения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1. Настоящее Положение о конкурсе на звание "Лучшая народная дружина" определяет условия и порядок проведения конкурса на звание "Лучшая народная дружина" (далее - конкурс).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lastRenderedPageBreak/>
        <w:t xml:space="preserve">2. </w:t>
      </w:r>
      <w:proofErr w:type="gramStart"/>
      <w:r w:rsidRPr="00B75B50">
        <w:rPr>
          <w:sz w:val="28"/>
          <w:szCs w:val="28"/>
        </w:rPr>
        <w:t xml:space="preserve">Участниками конкурса являются народные дружины, участвующие в охране общественного порядка на территории Еврейской автономной области (далее - область)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муниципальных образований области, внесенные в региональный реестр народных дружин и общественных объединений правоохранительной направленности в Еврейской автономной области, действующие в соответствии с Федеральным </w:t>
      </w:r>
      <w:hyperlink r:id="rId9" w:history="1">
        <w:r w:rsidRPr="00B75B50">
          <w:rPr>
            <w:color w:val="0000FF"/>
            <w:sz w:val="28"/>
            <w:szCs w:val="28"/>
          </w:rPr>
          <w:t>законом</w:t>
        </w:r>
      </w:hyperlink>
      <w:r w:rsidRPr="00B75B50">
        <w:rPr>
          <w:sz w:val="28"/>
          <w:szCs w:val="28"/>
        </w:rPr>
        <w:t xml:space="preserve"> от</w:t>
      </w:r>
      <w:proofErr w:type="gramEnd"/>
      <w:r w:rsidRPr="00B75B50">
        <w:rPr>
          <w:sz w:val="28"/>
          <w:szCs w:val="28"/>
        </w:rPr>
        <w:t xml:space="preserve"> 02.04.2014 N 44-ФЗ "Об участии граждан в охране общественного порядка" и </w:t>
      </w:r>
      <w:hyperlink r:id="rId10" w:history="1">
        <w:r w:rsidRPr="00B75B50">
          <w:rPr>
            <w:color w:val="0000FF"/>
            <w:sz w:val="28"/>
            <w:szCs w:val="28"/>
          </w:rPr>
          <w:t>законом</w:t>
        </w:r>
      </w:hyperlink>
      <w:r w:rsidRPr="00B75B50">
        <w:rPr>
          <w:sz w:val="28"/>
          <w:szCs w:val="28"/>
        </w:rPr>
        <w:t xml:space="preserve"> области от 24.12.2014 N 629-ОЗ "О некоторых вопросах участия граждан в охране общественного порядка в Еврейской автономной области".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II. Цели конкурса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3. Конкурс проводится в целях: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повышения качества и активизации деятельности народных дружин;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обеспечения общественного признания, распространения положительного опыта деятельности народных дружин, участвующих в охране общественного порядка на территории муниципальных образований области, внесших заметный вклад в обеспечение общественного порядка, а также их поощрения;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стимулирования участия населения в деятельности по охране общественного порядка;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правового воспитания населения;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обеспечения высокого уровня взаимодействия органов внутренних дел (полиции) и иных правоохранительных органов, органов исполнительной власти области, формируемых правительством области, и органов местного самоуправления муниципальных образований области с народными дружинами.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III. Порядок и организация проведения конкурса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4. Конкурс проводится ежегодно в один этап (до 1 декабря) управлением по обеспечению деятельности мировых судей и взаимодействию с правоохранительными органами области (далее - Управление).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(</w:t>
      </w:r>
      <w:proofErr w:type="gramStart"/>
      <w:r w:rsidRPr="00B75B50">
        <w:rPr>
          <w:sz w:val="28"/>
          <w:szCs w:val="28"/>
        </w:rPr>
        <w:t>в</w:t>
      </w:r>
      <w:proofErr w:type="gramEnd"/>
      <w:r w:rsidRPr="00B75B50">
        <w:rPr>
          <w:sz w:val="28"/>
          <w:szCs w:val="28"/>
        </w:rPr>
        <w:t xml:space="preserve"> ред. </w:t>
      </w:r>
      <w:hyperlink r:id="rId11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lastRenderedPageBreak/>
        <w:t>5. Для участия в конкурсе в срок до 15 ноября текущего года командир народной дружины представляет в Управление конкурсные материалы.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(</w:t>
      </w:r>
      <w:proofErr w:type="gramStart"/>
      <w:r w:rsidRPr="00B75B50">
        <w:rPr>
          <w:sz w:val="28"/>
          <w:szCs w:val="28"/>
        </w:rPr>
        <w:t>в</w:t>
      </w:r>
      <w:proofErr w:type="gramEnd"/>
      <w:r w:rsidRPr="00B75B50">
        <w:rPr>
          <w:sz w:val="28"/>
          <w:szCs w:val="28"/>
        </w:rPr>
        <w:t xml:space="preserve"> ред. </w:t>
      </w:r>
      <w:hyperlink r:id="rId12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6. Общее руководство по организации и проведению конкурса, принятие решения о победителях осуществляет комиссия по проведению областного конкурса (далее - Комиссия).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7. Персональный состав Комиссии утверждается распоряжением губернатора области.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(</w:t>
      </w:r>
      <w:proofErr w:type="gramStart"/>
      <w:r w:rsidRPr="00B75B50">
        <w:rPr>
          <w:sz w:val="28"/>
          <w:szCs w:val="28"/>
        </w:rPr>
        <w:t>в</w:t>
      </w:r>
      <w:proofErr w:type="gramEnd"/>
      <w:r w:rsidRPr="00B75B50">
        <w:rPr>
          <w:sz w:val="28"/>
          <w:szCs w:val="28"/>
        </w:rPr>
        <w:t xml:space="preserve"> ред. </w:t>
      </w:r>
      <w:hyperlink r:id="rId13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8. Комиссия осуществляет обработку данных всех участников конкурса с последующим рассмотрением конкурсных материалов и принятием решения на заседании Комиссии.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9. Организационное и материально-техническое обеспечение деятельности Комиссии осуществляет Управление.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IV. Порядок представления конкурсных документов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10. Для участия в конкурсе представляются следующие конкурсные документы: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заявка на участие в конкурсе, составленная в произвольной форме (далее - заявка);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- </w:t>
      </w:r>
      <w:hyperlink w:anchor="P165" w:history="1">
        <w:r w:rsidRPr="00B75B50">
          <w:rPr>
            <w:color w:val="0000FF"/>
            <w:sz w:val="28"/>
            <w:szCs w:val="28"/>
          </w:rPr>
          <w:t>анкета</w:t>
        </w:r>
      </w:hyperlink>
      <w:r w:rsidRPr="00B75B50">
        <w:rPr>
          <w:sz w:val="28"/>
          <w:szCs w:val="28"/>
        </w:rPr>
        <w:t xml:space="preserve"> народной дружины по форме согласно приложению N 2 к настоящему Положению;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- информационная справка о деятельности народной дружины, составленная в соответствии с </w:t>
      </w:r>
      <w:hyperlink w:anchor="P123" w:history="1">
        <w:r w:rsidRPr="00B75B50">
          <w:rPr>
            <w:color w:val="0000FF"/>
            <w:sz w:val="28"/>
            <w:szCs w:val="28"/>
          </w:rPr>
          <w:t>критериями</w:t>
        </w:r>
      </w:hyperlink>
      <w:r w:rsidRPr="00B75B50">
        <w:rPr>
          <w:sz w:val="28"/>
          <w:szCs w:val="28"/>
        </w:rPr>
        <w:t xml:space="preserve"> оценки деятельности народной дружины по форме согласно приложению N 1 к настоящему Положению, согласованная с территориальным органом внутренних дел соответствующего муниципального образования области;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список членов народной дружины;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реквизиты расчетных счетов членов народной дружины, открытых в кредитных организациях;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заявления о согласии на обработку персональных данных членов народной дружины.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11. В качестве дополнительной информации представляются фото-, </w:t>
      </w:r>
      <w:r w:rsidRPr="00B75B50">
        <w:rPr>
          <w:sz w:val="28"/>
          <w:szCs w:val="28"/>
        </w:rPr>
        <w:lastRenderedPageBreak/>
        <w:t>видеоматериалы, публикации в средствах массовой информации, отзывы граждан и должностных лиц, презентации, иллюстративные материалы, освещающие деятельность народной дружины.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12. Конкурсные документы представляются участниками конкурса в Управление непосредственно или по почте по адресу: </w:t>
      </w:r>
      <w:proofErr w:type="gramStart"/>
      <w:r w:rsidRPr="00B75B50">
        <w:rPr>
          <w:sz w:val="28"/>
          <w:szCs w:val="28"/>
        </w:rPr>
        <w:t>г</w:t>
      </w:r>
      <w:proofErr w:type="gramEnd"/>
      <w:r w:rsidRPr="00B75B50">
        <w:rPr>
          <w:sz w:val="28"/>
          <w:szCs w:val="28"/>
        </w:rPr>
        <w:t xml:space="preserve">. Биробиджан, просп. 60-летия СССР, 18, </w:t>
      </w:r>
      <w:proofErr w:type="spellStart"/>
      <w:r w:rsidRPr="00B75B50">
        <w:rPr>
          <w:sz w:val="28"/>
          <w:szCs w:val="28"/>
        </w:rPr>
        <w:t>каб</w:t>
      </w:r>
      <w:proofErr w:type="spellEnd"/>
      <w:r w:rsidRPr="00B75B50">
        <w:rPr>
          <w:sz w:val="28"/>
          <w:szCs w:val="28"/>
        </w:rPr>
        <w:t>. 117. Конкурсные документы, поступившие позднее 15 ноября текущего года (по факту прибытия или по почтовому штемпелю), к рассмотрению не принимаются.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(в ред. </w:t>
      </w:r>
      <w:hyperlink r:id="rId14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V. Определение победителей конкурса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13. Комиссия оценивает в баллах каждый показатель </w:t>
      </w:r>
      <w:hyperlink w:anchor="P123" w:history="1">
        <w:r w:rsidRPr="00B75B50">
          <w:rPr>
            <w:color w:val="0000FF"/>
            <w:sz w:val="28"/>
            <w:szCs w:val="28"/>
          </w:rPr>
          <w:t>критериев</w:t>
        </w:r>
      </w:hyperlink>
      <w:r w:rsidRPr="00B75B50">
        <w:rPr>
          <w:sz w:val="28"/>
          <w:szCs w:val="28"/>
        </w:rPr>
        <w:t xml:space="preserve"> оценки деятельности народной дружины, установленных в приложении N 1 к настоящему Положению: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каждые 10 часов выхода народной дружины на профилактические мероприятия по охране общественного порядка совместно с органами внутренних дел (полицией), в том числе рейдовые, и мероприятия с массовым пребыванием граждан народной дружине присваивается 1 балл;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каждый факт выхода народной дружины на мероприятия по оказанию помощи органам внутренних дел (полиции) в поиске лиц, пропавших без вести, народной дружине присваивается 5 баллов;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количество членов народной дружины, принявших участие в проведении мероприятий по охране общественного порядка не менее 1 раза в месяц в течение отчетного периода, составляющее 50 процентов и выше от общей численности народной дружины, народной дружине присваивается 10 баллов. За каждые последующие 5 процентов сверх базового показателя (50 процентов) присваивается 1 балл;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каждый факт пресечения административного правонарушения совместно с органами внутренних дел (полицией) народной дружине присваивается 1 балл;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каждый факт выявления преступления совместно с органами внутренних дел (полицией) народной дружине присваивается 5 баллов;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каждый факт участия в мероприятиях по распространению правовых знаний, разъяснению правовых норм населению в общественных местах народной дружине присваивается 5 баллов;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- за количество членов народной дружины, обеспеченных </w:t>
      </w:r>
      <w:r w:rsidRPr="00B75B50">
        <w:rPr>
          <w:sz w:val="28"/>
          <w:szCs w:val="28"/>
        </w:rPr>
        <w:lastRenderedPageBreak/>
        <w:t>удостоверениями и отличительной символикой, составляющее 100 процентов, народной дружине присваивается 10 баллов. Значение показателя менее 100 процентов не оценивается;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каждые 10 процентов увеличения численности членов народной дружины в текущем году в сравнении с предыдущим годом народной дружине присваивается 5 баллов.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14. Расчет показателя осуществляется по следующей формуле: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center"/>
        <w:rPr>
          <w:sz w:val="28"/>
          <w:szCs w:val="28"/>
        </w:rPr>
      </w:pPr>
      <w:proofErr w:type="gramStart"/>
      <w:r w:rsidRPr="00B75B50">
        <w:rPr>
          <w:sz w:val="28"/>
          <w:szCs w:val="28"/>
        </w:rPr>
        <w:t>П</w:t>
      </w:r>
      <w:proofErr w:type="gramEnd"/>
      <w:r w:rsidRPr="00B75B50">
        <w:rPr>
          <w:sz w:val="28"/>
          <w:szCs w:val="28"/>
        </w:rPr>
        <w:t xml:space="preserve"> = (Чт.г. / </w:t>
      </w:r>
      <w:proofErr w:type="spellStart"/>
      <w:r w:rsidRPr="00B75B50">
        <w:rPr>
          <w:sz w:val="28"/>
          <w:szCs w:val="28"/>
        </w:rPr>
        <w:t>Чп.г</w:t>
      </w:r>
      <w:proofErr w:type="spellEnd"/>
      <w:r w:rsidRPr="00B75B50">
        <w:rPr>
          <w:sz w:val="28"/>
          <w:szCs w:val="28"/>
        </w:rPr>
        <w:t xml:space="preserve">. </w:t>
      </w:r>
      <w:proofErr w:type="spellStart"/>
      <w:r w:rsidRPr="00B75B50">
        <w:rPr>
          <w:sz w:val="28"/>
          <w:szCs w:val="28"/>
        </w:rPr>
        <w:t>x</w:t>
      </w:r>
      <w:proofErr w:type="spellEnd"/>
      <w:r w:rsidRPr="00B75B50">
        <w:rPr>
          <w:sz w:val="28"/>
          <w:szCs w:val="28"/>
        </w:rPr>
        <w:t xml:space="preserve"> 100 - 100) </w:t>
      </w:r>
      <w:proofErr w:type="spellStart"/>
      <w:r w:rsidRPr="00B75B50">
        <w:rPr>
          <w:sz w:val="28"/>
          <w:szCs w:val="28"/>
        </w:rPr>
        <w:t>x</w:t>
      </w:r>
      <w:proofErr w:type="spellEnd"/>
      <w:r w:rsidRPr="00B75B50">
        <w:rPr>
          <w:sz w:val="28"/>
          <w:szCs w:val="28"/>
        </w:rPr>
        <w:t xml:space="preserve"> 0,5,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где: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B75B50">
        <w:rPr>
          <w:sz w:val="28"/>
          <w:szCs w:val="28"/>
        </w:rPr>
        <w:t>П</w:t>
      </w:r>
      <w:proofErr w:type="gramEnd"/>
      <w:r w:rsidRPr="00B75B50">
        <w:rPr>
          <w:sz w:val="28"/>
          <w:szCs w:val="28"/>
        </w:rPr>
        <w:t xml:space="preserve"> - показатель эффективности привлечения граждан к участию в охране общественного порядка в составе народных дружин;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Чт.г. - численность членов народной дружины в текущем году;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75B50">
        <w:rPr>
          <w:sz w:val="28"/>
          <w:szCs w:val="28"/>
        </w:rPr>
        <w:t>Чп.г</w:t>
      </w:r>
      <w:proofErr w:type="spellEnd"/>
      <w:r w:rsidRPr="00B75B50">
        <w:rPr>
          <w:sz w:val="28"/>
          <w:szCs w:val="28"/>
        </w:rPr>
        <w:t>. - численность членов народной дружины в прошлом году.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15. В случае отрицательного значения показателя баллы не присваиваются.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В случае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16. Победителем конкурса признается народная дружина, набравшая наибольшую сумму баллов. Второе и третье места занимают народные дружины, набравшие наибольшее количество баллов, следующее за количеством баллов победителя.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В случае равенства баллов победитель определяется путем голосования членов Комиссии. В случае равенства голосов решающим считается голос председательствующего на заседании Комиссии.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17. Итоги конкурса оформляются решением Комиссии и утверждаются распоряжением губернатора области.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18. Награждение победителей конкурса в лице командиров народных дружин проводится в торжественной обстановке.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19. Победителям конкурса, занявшим первое, второе и третье места, вручается памятное свидетельство и денежная премия.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Суммы денежных премий распределяются в следующем порядке: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lastRenderedPageBreak/>
        <w:t>- за первое место - командиру народной дружины 5750 рублей, лучшим народным дружинникам по 1150 рублей каждому согласно представленному списку членов народной дружины;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(в ред. </w:t>
      </w:r>
      <w:hyperlink r:id="rId15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второе место - командиру народной дружины 3450 рублей, лучшим народным дружинникам по 1150 рублей каждому согласно представленному списку членов народной дружины;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(в ред. </w:t>
      </w:r>
      <w:hyperlink r:id="rId16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- за третье место - командиру народной дружины 2300 рублей, лучшим народным дружинникам по 1150 рублей каждому согласно представленному списку членов народной дружины.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(в ред. </w:t>
      </w:r>
      <w:hyperlink r:id="rId17" w:history="1">
        <w:r w:rsidRPr="00B75B50">
          <w:rPr>
            <w:color w:val="0000FF"/>
            <w:sz w:val="28"/>
            <w:szCs w:val="28"/>
          </w:rPr>
          <w:t>постановления</w:t>
        </w:r>
      </w:hyperlink>
      <w:r w:rsidRPr="00B75B50">
        <w:rPr>
          <w:sz w:val="28"/>
          <w:szCs w:val="28"/>
        </w:rPr>
        <w:t xml:space="preserve"> губернатора ЕАО от 17.05.2019 N 128)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right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Приложение N 1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к Положению о конкурсе на звание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"Лучшая народная дружина"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bookmarkStart w:id="1" w:name="P123"/>
      <w:bookmarkEnd w:id="1"/>
      <w:r w:rsidRPr="00B75B50">
        <w:rPr>
          <w:sz w:val="28"/>
          <w:szCs w:val="28"/>
        </w:rPr>
        <w:t>КРИТЕРИИ</w:t>
      </w:r>
    </w:p>
    <w:p w:rsidR="00B75B50" w:rsidRPr="00B75B50" w:rsidRDefault="00B75B50">
      <w:pPr>
        <w:pStyle w:val="ConsPlusTitle"/>
        <w:jc w:val="center"/>
        <w:rPr>
          <w:sz w:val="28"/>
          <w:szCs w:val="28"/>
        </w:rPr>
      </w:pPr>
      <w:r w:rsidRPr="00B75B50">
        <w:rPr>
          <w:sz w:val="28"/>
          <w:szCs w:val="28"/>
        </w:rPr>
        <w:t>ОЦЕНКИ ДЕЯТЕЛЬНОСТИ НАРОДНОЙ ДРУЖИНЫ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783"/>
        <w:gridCol w:w="2721"/>
      </w:tblGrid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75B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5B50">
              <w:rPr>
                <w:sz w:val="28"/>
                <w:szCs w:val="28"/>
              </w:rPr>
              <w:t>/</w:t>
            </w:r>
            <w:proofErr w:type="spellStart"/>
            <w:r w:rsidRPr="00B75B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Значение показателя за период с ноября прошлого года по ноябрь текущего года</w:t>
            </w: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3</w:t>
            </w: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часов выхода народной дружины на профилактические мероприятия по охране общественного порядка совместно с органами внутренних дел (полицией), в том числе рейдовые, и мероприятия с массовым пребыванием граждан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выходов народной дружины на мероприятия по оказанию помощи органам внутренних дел (полиции) в поиске лиц, пропавших без вести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членов народной дружины, принявших участие в проведении мероприятий по охране общественного порядка не менее 1 раза в месяц в течение отчетного периода, от общей численности народной дружины (определяется в процентах)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административных правонарушений, пресеченных народной дружиной совместно с органами внутренних дел (полицией)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преступлений, выявленных народной дружиной совместно с органами внутренних дел (полицией)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фактов участия в мероприятиях по распространению правовых знаний, разъяснению правовых норм населению в общественных местах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членов народной дружины, обеспеченных удостоверениями и отличительной символикой, от общей численности народной дружины (определяется в процентах)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5B50" w:rsidRPr="00B75B50">
        <w:tc>
          <w:tcPr>
            <w:tcW w:w="534" w:type="dxa"/>
          </w:tcPr>
          <w:p w:rsidR="00B75B50" w:rsidRPr="00B75B50" w:rsidRDefault="00B75B50">
            <w:pPr>
              <w:pStyle w:val="ConsPlusNormal"/>
              <w:jc w:val="center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</w:tcPr>
          <w:p w:rsidR="00B75B50" w:rsidRPr="00B75B50" w:rsidRDefault="00B75B50">
            <w:pPr>
              <w:pStyle w:val="ConsPlusNormal"/>
              <w:jc w:val="both"/>
              <w:rPr>
                <w:sz w:val="28"/>
                <w:szCs w:val="28"/>
              </w:rPr>
            </w:pPr>
            <w:r w:rsidRPr="00B75B50">
              <w:rPr>
                <w:sz w:val="28"/>
                <w:szCs w:val="28"/>
              </w:rPr>
              <w:t>Количество членов народной дружины в текущем году / прошлом году</w:t>
            </w:r>
          </w:p>
        </w:tc>
        <w:tc>
          <w:tcPr>
            <w:tcW w:w="2721" w:type="dxa"/>
          </w:tcPr>
          <w:p w:rsidR="00B75B50" w:rsidRPr="00B75B50" w:rsidRDefault="00B75B5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right"/>
        <w:outlineLvl w:val="1"/>
        <w:rPr>
          <w:sz w:val="28"/>
          <w:szCs w:val="28"/>
        </w:rPr>
      </w:pPr>
      <w:r w:rsidRPr="00B75B50">
        <w:rPr>
          <w:sz w:val="28"/>
          <w:szCs w:val="28"/>
        </w:rPr>
        <w:t>Приложение N 2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к Положению о конкурсе на звание</w:t>
      </w:r>
    </w:p>
    <w:p w:rsidR="00B75B50" w:rsidRPr="00B75B50" w:rsidRDefault="00B75B50">
      <w:pPr>
        <w:pStyle w:val="ConsPlusNormal"/>
        <w:jc w:val="right"/>
        <w:rPr>
          <w:sz w:val="28"/>
          <w:szCs w:val="28"/>
        </w:rPr>
      </w:pPr>
      <w:r w:rsidRPr="00B75B50">
        <w:rPr>
          <w:sz w:val="28"/>
          <w:szCs w:val="28"/>
        </w:rPr>
        <w:t>"Лучшая народная дружина"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bookmarkStart w:id="2" w:name="P165"/>
      <w:bookmarkEnd w:id="2"/>
      <w:r w:rsidRPr="00B75B50">
        <w:rPr>
          <w:sz w:val="28"/>
          <w:szCs w:val="28"/>
        </w:rPr>
        <w:lastRenderedPageBreak/>
        <w:t xml:space="preserve">                                  Анкета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Наименование народной дружины _____________________________________________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Дата создания народной дружины ____________________________________________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proofErr w:type="gramStart"/>
      <w:r w:rsidRPr="00B75B50">
        <w:rPr>
          <w:sz w:val="28"/>
          <w:szCs w:val="28"/>
        </w:rPr>
        <w:t>Зарегистрирована</w:t>
      </w:r>
      <w:proofErr w:type="gramEnd"/>
      <w:r w:rsidRPr="00B75B50">
        <w:rPr>
          <w:sz w:val="28"/>
          <w:szCs w:val="28"/>
        </w:rPr>
        <w:t xml:space="preserve"> решением о создании народной дружины 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Дата внесения в региональный реестр _______________________________________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Количество народных дружинников ___________________________________________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Место  постоянной  дислокации,  почтовый  адрес,  телефон  народной дружины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___________________________________________________________________________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Фамилия, имя, отчество командира народной дружины 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Численность населения на закрепленной территории 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>Командир народной дружины  _______________  _______________________________</w:t>
      </w:r>
    </w:p>
    <w:p w:rsidR="00B75B50" w:rsidRPr="00B75B50" w:rsidRDefault="00B75B50">
      <w:pPr>
        <w:pStyle w:val="ConsPlusNonformat"/>
        <w:jc w:val="both"/>
        <w:rPr>
          <w:sz w:val="28"/>
          <w:szCs w:val="28"/>
        </w:rPr>
      </w:pPr>
      <w:r w:rsidRPr="00B75B50">
        <w:rPr>
          <w:sz w:val="28"/>
          <w:szCs w:val="28"/>
        </w:rPr>
        <w:t xml:space="preserve">                              (подпись)                   (ФИО)</w:t>
      </w: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jc w:val="both"/>
        <w:rPr>
          <w:sz w:val="28"/>
          <w:szCs w:val="28"/>
        </w:rPr>
      </w:pPr>
    </w:p>
    <w:p w:rsidR="00B75B50" w:rsidRPr="00B75B50" w:rsidRDefault="00B75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34020" w:rsidRPr="00B75B50" w:rsidRDefault="00934020">
      <w:pPr>
        <w:rPr>
          <w:sz w:val="28"/>
          <w:szCs w:val="28"/>
          <w:lang w:val="ru-RU"/>
        </w:rPr>
      </w:pPr>
    </w:p>
    <w:sectPr w:rsidR="00934020" w:rsidRPr="00B75B50" w:rsidSect="009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5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3F86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5D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89E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5B50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069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paragraph" w:customStyle="1" w:styleId="ConsPlusNormal">
    <w:name w:val="ConsPlusNormal"/>
    <w:rsid w:val="00B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B75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B7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B1E8822DA76D46A5FC081D9508C836BE1823CAE4F7311BD10298473FBAD2B7C0830EBDF42328865FBE1B62FB8x6X9C" TargetMode="External"/><Relationship Id="rId13" Type="http://schemas.openxmlformats.org/officeDocument/2006/relationships/hyperlink" Target="consultantplus://offline/ref=3E1A3348A1741A00F6F31905978BAB1E8822DA76D46A5FC081D9508C836BE1823CAE4F7311BD10298473FAA72B7C0830EBDF42328865FBE1B62FB8x6X9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1A3348A1741A00F6F31905978BAB1E8822DA76D46A5FC081D9508C836BE1823CAE4F7311BD10298473FBAC2B7C0830EBDF42328865FBE1B62FB8x6X9C" TargetMode="External"/><Relationship Id="rId12" Type="http://schemas.openxmlformats.org/officeDocument/2006/relationships/hyperlink" Target="consultantplus://offline/ref=3E1A3348A1741A00F6F31905978BAB1E8822DA76D46A5FC081D9508C836BE1823CAE4F7311BD10298473FAA62B7C0830EBDF42328865FBE1B62FB8x6X9C" TargetMode="External"/><Relationship Id="rId17" Type="http://schemas.openxmlformats.org/officeDocument/2006/relationships/hyperlink" Target="consultantplus://offline/ref=3E1A3348A1741A00F6F31905978BAB1E8822DA76D46A5FC081D9508C836BE1823CAE4F7311BD10298473FAA32B7C0830EBDF42328865FBE1B62FB8x6X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A3348A1741A00F6F31905978BAB1E8822DA76D46A5FC081D9508C836BE1823CAE4F7311BD10298473FAA32B7C0830EBDF42328865FBE1B62FB8x6X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A3348A1741A00F6F31905978BAB1E8822DA76D46A5FC081D9508C836BE1823CAE4F7311BD10298473FBA22B7C0830EBDF42328865FBE1B62FB8x6X9C" TargetMode="External"/><Relationship Id="rId11" Type="http://schemas.openxmlformats.org/officeDocument/2006/relationships/hyperlink" Target="consultantplus://offline/ref=3E1A3348A1741A00F6F31905978BAB1E8822DA76D46A5FC081D9508C836BE1823CAE4F7311BD10298473FAA52B7C0830EBDF42328865FBE1B62FB8x6X9C" TargetMode="External"/><Relationship Id="rId5" Type="http://schemas.openxmlformats.org/officeDocument/2006/relationships/hyperlink" Target="consultantplus://offline/ref=3E1A3348A1741A00F6F31905978BAB1E8822DA76D7635AC080D9508C836BE1823CAE4F7311BD10298573FFA52B7C0830EBDF42328865FBE1B62FB8x6X9C" TargetMode="External"/><Relationship Id="rId15" Type="http://schemas.openxmlformats.org/officeDocument/2006/relationships/hyperlink" Target="consultantplus://offline/ref=3E1A3348A1741A00F6F31905978BAB1E8822DA76D46A5FC081D9508C836BE1823CAE4F7311BD10298473FAA32B7C0830EBDF42328865FBE1B62FB8x6X9C" TargetMode="External"/><Relationship Id="rId10" Type="http://schemas.openxmlformats.org/officeDocument/2006/relationships/hyperlink" Target="consultantplus://offline/ref=3E1A3348A1741A00F6F31905978BAB1E8822DA76D4615ECF81D9508C836BE1823CAE4F6111E51C28846DFAA43E2A5975xBX7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ACCFE2243F5C17675DD1F9566B955A59C44E08E764BF4114FEE47B83B61C0168874BD0ECF56F4E834402AFF2465EDEAB0C4BF52082F0D6A58D40Ew1XBC" TargetMode="External"/><Relationship Id="rId9" Type="http://schemas.openxmlformats.org/officeDocument/2006/relationships/hyperlink" Target="consultantplus://offline/ref=3E1A3348A1741A00F6F3070881E7F1118C218273D860509ED5860BD1D462EBD569E14E3D54B00F28846DF9A421x2X1C" TargetMode="External"/><Relationship Id="rId14" Type="http://schemas.openxmlformats.org/officeDocument/2006/relationships/hyperlink" Target="consultantplus://offline/ref=3E1A3348A1741A00F6F31905978BAB1E8822DA76D46A5FC081D9508C836BE1823CAE4F7311BD10298473FAA12B7C0830EBDF42328865FBE1B62FB8x6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2341</Words>
  <Characters>13349</Characters>
  <Application>Microsoft Office Word</Application>
  <DocSecurity>0</DocSecurity>
  <Lines>111</Lines>
  <Paragraphs>31</Paragraphs>
  <ScaleCrop>false</ScaleCrop>
  <Company>Администрация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</cp:revision>
  <dcterms:created xsi:type="dcterms:W3CDTF">2019-10-10T02:23:00Z</dcterms:created>
  <dcterms:modified xsi:type="dcterms:W3CDTF">2019-10-10T02:25:00Z</dcterms:modified>
</cp:coreProperties>
</file>