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E" w:rsidRPr="00A4327E" w:rsidRDefault="00A4327E" w:rsidP="00A432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7E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</w:t>
      </w:r>
      <w:proofErr w:type="spellStart"/>
      <w:r w:rsidRPr="00A4327E">
        <w:rPr>
          <w:rFonts w:ascii="Times New Roman" w:hAnsi="Times New Roman" w:cs="Times New Roman"/>
          <w:b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327E">
        <w:rPr>
          <w:rFonts w:ascii="Times New Roman" w:hAnsi="Times New Roman" w:cs="Times New Roman"/>
          <w:bCs/>
          <w:sz w:val="28"/>
          <w:szCs w:val="28"/>
          <w:lang w:val="en-US"/>
        </w:rPr>
        <w:t>English in hospit</w:t>
      </w:r>
      <w:bookmarkStart w:id="0" w:name="_GoBack"/>
      <w:bookmarkEnd w:id="0"/>
      <w:r w:rsidRPr="00A4327E">
        <w:rPr>
          <w:rFonts w:ascii="Times New Roman" w:hAnsi="Times New Roman" w:cs="Times New Roman"/>
          <w:bCs/>
          <w:sz w:val="28"/>
          <w:szCs w:val="28"/>
          <w:lang w:val="en-US"/>
        </w:rPr>
        <w:t>ality and tourism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Event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-менеджер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киберспортивных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мероприятий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START-UP в ресторанном бизнесе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Айдентика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в рекламе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Антикризисные коммуникации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Бережливый город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Бренд-менеджмент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Визуальные коммуникации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Внесудебное разрешение споров в инвестиционно-строительной сфере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Вторичный рынок. Новые стандарты продаж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Инвестиционный менеджмент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Интернет PR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Интернет-маркетинг (ТГУ)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Искусство коммуникаций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27E">
        <w:rPr>
          <w:rFonts w:ascii="Times New Roman" w:hAnsi="Times New Roman" w:cs="Times New Roman"/>
          <w:bCs/>
          <w:sz w:val="28"/>
          <w:szCs w:val="28"/>
        </w:rPr>
        <w:t>Комфортная</w:t>
      </w:r>
      <w:proofErr w:type="gram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медиа-среда и пользовательский интерфейс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Координация мероприятий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Маркетинговые исследования и рыночная аналитика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 xml:space="preserve">Медиа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брендинг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 xml:space="preserve">Менеджер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киберспортивного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состава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 xml:space="preserve">Менеджер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киберспортивной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организации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Методы проектного управления и финансирования в здравоохранении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Навыки эффективной презентации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Новое в ЖКХ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Новостройки. Эксперт продаж.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Оперативное управление ЖКХ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Организация девелоперского проекта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Организация и планирование производства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Организация строительного процесса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видеорежиссуры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фоторежиссуры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Оценка недвижимости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Оценка стоимости предприятия (бизнеса)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Партизанский маркетинг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Планирование рекламных кампаний в СМИ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Практический маркетинг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Предпринимательство в сфере туризма: автотуризм и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караванинг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Предпринимательство в сфере туризма: организация и планирование деятельности туристско-информационных центров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Предпринимательство в сфере туризма: организация и проведение гастрономических туров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Предпринимательство в сфере туризма: организация и проведение культурно-событийных мероприятий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Производственная инфраструктура предприятия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Психология управления: продвинутый уровень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Развитие контент стратегии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Самоменеджмент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 xml:space="preserve">СММ-менеджер в 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киберспорте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Современный видео-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блогинг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Создание аудио-контента: подкасты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Строительный контроль. Обеспечение безопасности и качества строительства зданий и сооружений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Техническая эксплуатация объекта недвижимости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Технология и психология продажи туристского продукта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объектом коммерческой недвижимости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продуктом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проектами в строительстве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проектами (подготовка к сертификации Центра оценки и развития проектного управления)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репутацией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рисками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торговой недвижимостью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Управление эффективностью инвестиций в недвижимости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Ценообразование и сметное нормирование в строительстве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Цифровая среда бизнеса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4327E" w:rsidRPr="00A4327E" w:rsidRDefault="00A4327E" w:rsidP="00A4327E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7E">
        <w:rPr>
          <w:rFonts w:ascii="Times New Roman" w:hAnsi="Times New Roman" w:cs="Times New Roman"/>
          <w:bCs/>
          <w:sz w:val="28"/>
          <w:szCs w:val="28"/>
        </w:rPr>
        <w:t>Экономика медицинской деятельности (</w:t>
      </w:r>
      <w:proofErr w:type="spellStart"/>
      <w:r w:rsidRPr="00A4327E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A4327E">
        <w:rPr>
          <w:rFonts w:ascii="Times New Roman" w:hAnsi="Times New Roman" w:cs="Times New Roman"/>
          <w:bCs/>
          <w:sz w:val="28"/>
          <w:szCs w:val="28"/>
        </w:rPr>
        <w:t>)</w:t>
      </w:r>
    </w:p>
    <w:p w:rsidR="00B24124" w:rsidRDefault="00B24124"/>
    <w:sectPr w:rsidR="00B2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5DC"/>
    <w:multiLevelType w:val="hybridMultilevel"/>
    <w:tmpl w:val="C59C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07"/>
    <w:rsid w:val="00A4327E"/>
    <w:rsid w:val="00A55C07"/>
    <w:rsid w:val="00B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Анна Михайловна</dc:creator>
  <cp:keywords/>
  <dc:description/>
  <cp:lastModifiedBy>Акимова Анна Михайловна</cp:lastModifiedBy>
  <cp:revision>3</cp:revision>
  <cp:lastPrinted>2021-05-25T07:27:00Z</cp:lastPrinted>
  <dcterms:created xsi:type="dcterms:W3CDTF">2021-05-25T07:10:00Z</dcterms:created>
  <dcterms:modified xsi:type="dcterms:W3CDTF">2021-05-25T07:27:00Z</dcterms:modified>
</cp:coreProperties>
</file>