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23" w:rsidRPr="00E07945" w:rsidRDefault="00E07945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E07945" w:rsidRDefault="001F2676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E07945" w:rsidRPr="00E07945">
        <w:rPr>
          <w:rFonts w:ascii="Times New Roman" w:hAnsi="Times New Roman" w:cs="Times New Roman"/>
          <w:sz w:val="28"/>
          <w:szCs w:val="28"/>
        </w:rPr>
        <w:t>аседания 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11.05.2018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14-30                                                                                             пос.Смидович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07945" w:rsidRDefault="00E07945" w:rsidP="00E0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перечня приоритетных и социально значимых  рынков для содействия конкуренции в муниципальном образовании «Смидовичский муниципальный район».</w:t>
      </w:r>
    </w:p>
    <w:p w:rsidR="00E07945" w:rsidRDefault="00E07945" w:rsidP="00E0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BB2500">
        <w:rPr>
          <w:rFonts w:ascii="Times New Roman" w:hAnsi="Times New Roman" w:cs="Times New Roman"/>
          <w:sz w:val="28"/>
          <w:szCs w:val="28"/>
        </w:rPr>
        <w:t>нормативных документов администрации муниципального района по вопросам развития конкуренции, в целях приведения в соответствие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вопросу утверждения перечня</w:t>
      </w:r>
      <w:r w:rsidRPr="008E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приоритетных и социально значимых  рынков для содействия конкуренции в муниципальном образовании «Смидовичский муниципальный район».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Направить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переч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ень</w:t>
      </w:r>
      <w:r w:rsidRPr="008E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приоритетных и социально значимых  рынков для содействия конкуренции в муниципальном образовании «Смидовичский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 главе администрации муниципального района. </w:t>
      </w: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</w:t>
      </w:r>
      <w:r w:rsidR="00FD6BCB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FD6BCB" w:rsidRPr="00FD6B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D6BCB"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 w:rsidR="00FD6B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FD6BCB"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</w:p>
    <w:p w:rsidR="008E2BDB" w:rsidRDefault="008E2BD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Указа Президент РФ от 21.12.2017 «Об основных направлениях государственной политики по развитию конкуренции», разработанных правительством Еврейской автономной области </w:t>
      </w:r>
      <w:r w:rsidR="00D6179A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D6179A" w:rsidRPr="00D6179A">
        <w:t xml:space="preserve"> </w:t>
      </w:r>
      <w:r w:rsidR="00D6179A" w:rsidRPr="00D6179A">
        <w:rPr>
          <w:rFonts w:ascii="Times New Roman" w:hAnsi="Times New Roman" w:cs="Times New Roman"/>
          <w:sz w:val="28"/>
          <w:szCs w:val="28"/>
        </w:rPr>
        <w:t>по формированию рейтинга муниципальных образований Еврейской автономной области в части их деятельности по содействию развитию конкуренции и обеспечению условий для благоприятного инвестиционного климата</w:t>
      </w:r>
      <w:r w:rsidR="00D6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возникла необходи</w:t>
      </w:r>
      <w:r w:rsidR="00D6179A">
        <w:rPr>
          <w:rFonts w:ascii="Times New Roman" w:hAnsi="Times New Roman" w:cs="Times New Roman"/>
          <w:sz w:val="28"/>
          <w:szCs w:val="28"/>
        </w:rPr>
        <w:t xml:space="preserve">мость дополнить «дорожную карту» целевыми показателями и уточнить функции </w:t>
      </w:r>
      <w:r w:rsidR="00D6179A" w:rsidRPr="00E07945">
        <w:rPr>
          <w:rFonts w:ascii="Times New Roman" w:hAnsi="Times New Roman" w:cs="Times New Roman"/>
          <w:sz w:val="28"/>
          <w:szCs w:val="28"/>
        </w:rPr>
        <w:t>рабочей группы по</w:t>
      </w:r>
      <w:proofErr w:type="gramEnd"/>
      <w:r w:rsidR="00D6179A" w:rsidRPr="00E07945">
        <w:rPr>
          <w:rFonts w:ascii="Times New Roman" w:hAnsi="Times New Roman" w:cs="Times New Roman"/>
          <w:sz w:val="28"/>
          <w:szCs w:val="28"/>
        </w:rPr>
        <w:t xml:space="preserve"> внедрению на территории муниципального образования «Смидовичский муниципальный район» Стандарта развития конкуренции</w:t>
      </w:r>
      <w:r w:rsidR="00D6179A">
        <w:rPr>
          <w:rFonts w:ascii="Times New Roman" w:hAnsi="Times New Roman" w:cs="Times New Roman"/>
          <w:sz w:val="28"/>
          <w:szCs w:val="28"/>
        </w:rPr>
        <w:t>.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Слуцкий В.Е.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необходимо проработать с исполнителями плана мероприятий «дорожной карты» и в разумные сроки подготовить постановление о внесении изменений.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9A" w:rsidRDefault="00D6179A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экономического развития администрации муниципального района подготовить проекты нормативных документов и направить их на утверждение главе администрации муниципального района.</w:t>
      </w: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рабочей группы                                  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FD6BCB" w:rsidRPr="008E2BDB" w:rsidRDefault="00FD6BC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Состав </w:t>
      </w:r>
    </w:p>
    <w:p w:rsidR="008E2BDB" w:rsidRPr="008E2BDB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рабочей группы по внедрению </w:t>
      </w:r>
      <w:r w:rsidRPr="008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«Смидовичский муниципальный район» 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Стандарта развития конкуренции в субъектах Российской Федерации </w:t>
      </w:r>
    </w:p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2235"/>
        <w:gridCol w:w="567"/>
        <w:gridCol w:w="7088"/>
      </w:tblGrid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Бескаева</w:t>
            </w:r>
            <w:proofErr w:type="spellEnd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Т.П. 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управления экономического развития администрации муниципального района, заместитель руководителя рабочей группы;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Щедрова Н.С.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и.о</w:t>
            </w:r>
            <w:proofErr w:type="spellEnd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. заместителя начальника управления экономического развития администрации муниципального района, секретарь рабочей группы.</w:t>
            </w:r>
          </w:p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tabs>
                <w:tab w:val="left" w:pos="323"/>
              </w:tabs>
              <w:spacing w:after="0" w:line="322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Клюшина  М.В.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отдела дорожной деятельности, транспорта, связи и энергетики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Лупанова Е.А.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отдела архитектуры и градостроительства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Окунева Т.В.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Председатель Совета по развитию малого и среднего предпринимательства при администрации Смидовичского муниципального района (по согласованию);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Рыбакова С.Я.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Святовец М.И.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муниципального района, начальник управления сельского хозяйства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Слуцкий В.Е.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управления жилищно-коммунального хозяйства администрации муниципального района</w:t>
            </w:r>
          </w:p>
        </w:tc>
      </w:tr>
    </w:tbl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E2BDB" w:rsidRPr="00E07945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BDB" w:rsidRPr="00E0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1F2676"/>
    <w:rsid w:val="00803B54"/>
    <w:rsid w:val="008E2BDB"/>
    <w:rsid w:val="00BB2500"/>
    <w:rsid w:val="00D6179A"/>
    <w:rsid w:val="00E07945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2018-11-27T03:57:00Z</dcterms:created>
  <dcterms:modified xsi:type="dcterms:W3CDTF">2018-11-27T05:54:00Z</dcterms:modified>
</cp:coreProperties>
</file>