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CD" w:rsidRPr="00E61545" w:rsidRDefault="004217CD" w:rsidP="004217CD">
      <w:pPr>
        <w:jc w:val="center"/>
        <w:rPr>
          <w:sz w:val="28"/>
          <w:szCs w:val="28"/>
        </w:rPr>
      </w:pPr>
      <w:r w:rsidRPr="00E61545">
        <w:rPr>
          <w:sz w:val="28"/>
          <w:szCs w:val="28"/>
        </w:rPr>
        <w:t>Муниципальное образование «Смидовичский муниципальный район»</w:t>
      </w:r>
    </w:p>
    <w:p w:rsidR="004217CD" w:rsidRPr="00E61545" w:rsidRDefault="004217CD" w:rsidP="004217CD">
      <w:pPr>
        <w:jc w:val="center"/>
        <w:rPr>
          <w:sz w:val="28"/>
          <w:szCs w:val="28"/>
        </w:rPr>
      </w:pPr>
      <w:r w:rsidRPr="00E61545">
        <w:rPr>
          <w:sz w:val="28"/>
          <w:szCs w:val="28"/>
        </w:rPr>
        <w:t>Еврейской автономной области</w:t>
      </w:r>
    </w:p>
    <w:p w:rsidR="004217CD" w:rsidRPr="00E61545" w:rsidRDefault="004217CD" w:rsidP="004217CD">
      <w:pPr>
        <w:jc w:val="center"/>
        <w:rPr>
          <w:sz w:val="28"/>
          <w:szCs w:val="28"/>
        </w:rPr>
      </w:pPr>
    </w:p>
    <w:p w:rsidR="004217CD" w:rsidRPr="00E61545" w:rsidRDefault="004217CD" w:rsidP="004217CD">
      <w:pPr>
        <w:jc w:val="center"/>
        <w:rPr>
          <w:sz w:val="28"/>
          <w:szCs w:val="28"/>
        </w:rPr>
      </w:pPr>
      <w:r w:rsidRPr="00E61545">
        <w:rPr>
          <w:sz w:val="28"/>
          <w:szCs w:val="28"/>
        </w:rPr>
        <w:t>АДМИНИСТРАЦИЯ МУНИЦИПАЛЬНОГО РАЙОНА</w:t>
      </w:r>
    </w:p>
    <w:p w:rsidR="004217CD" w:rsidRPr="00E61545" w:rsidRDefault="004217CD" w:rsidP="004217CD">
      <w:pPr>
        <w:jc w:val="center"/>
        <w:rPr>
          <w:sz w:val="28"/>
          <w:szCs w:val="28"/>
        </w:rPr>
      </w:pPr>
    </w:p>
    <w:p w:rsidR="004217CD" w:rsidRPr="00E61545" w:rsidRDefault="004217CD" w:rsidP="004217CD">
      <w:pPr>
        <w:jc w:val="center"/>
        <w:rPr>
          <w:sz w:val="28"/>
          <w:szCs w:val="28"/>
        </w:rPr>
      </w:pPr>
      <w:r w:rsidRPr="00E61545">
        <w:rPr>
          <w:sz w:val="28"/>
          <w:szCs w:val="28"/>
        </w:rPr>
        <w:t>ПОСТАНОВЛЕНИЕ</w:t>
      </w:r>
    </w:p>
    <w:p w:rsidR="004217CD" w:rsidRPr="00E61545" w:rsidRDefault="004217CD" w:rsidP="004217CD">
      <w:pPr>
        <w:jc w:val="center"/>
        <w:rPr>
          <w:sz w:val="28"/>
          <w:szCs w:val="28"/>
        </w:rPr>
      </w:pPr>
    </w:p>
    <w:p w:rsidR="004217CD" w:rsidRPr="00E61545" w:rsidRDefault="004217CD" w:rsidP="004217CD">
      <w:pPr>
        <w:jc w:val="center"/>
        <w:rPr>
          <w:sz w:val="28"/>
          <w:szCs w:val="28"/>
        </w:rPr>
      </w:pPr>
    </w:p>
    <w:p w:rsidR="004217CD" w:rsidRPr="00E61545" w:rsidRDefault="006F5396" w:rsidP="004217CD">
      <w:pPr>
        <w:rPr>
          <w:sz w:val="28"/>
          <w:szCs w:val="28"/>
        </w:rPr>
      </w:pPr>
      <w:r>
        <w:rPr>
          <w:sz w:val="28"/>
          <w:szCs w:val="28"/>
        </w:rPr>
        <w:t xml:space="preserve">11.03.2021                                                                                               </w:t>
      </w:r>
      <w:r w:rsidR="004217CD" w:rsidRPr="00E61545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  <w:bookmarkStart w:id="0" w:name="_GoBack"/>
      <w:bookmarkEnd w:id="0"/>
    </w:p>
    <w:p w:rsidR="004217CD" w:rsidRPr="00E61545" w:rsidRDefault="004217CD" w:rsidP="004217CD">
      <w:pPr>
        <w:jc w:val="center"/>
        <w:rPr>
          <w:sz w:val="28"/>
          <w:szCs w:val="28"/>
        </w:rPr>
      </w:pPr>
      <w:r w:rsidRPr="00E61545">
        <w:rPr>
          <w:sz w:val="28"/>
          <w:szCs w:val="28"/>
        </w:rPr>
        <w:t>пос. Смидович</w:t>
      </w:r>
    </w:p>
    <w:p w:rsidR="004217CD" w:rsidRPr="00E61545" w:rsidRDefault="004217CD" w:rsidP="004217CD">
      <w:pPr>
        <w:jc w:val="center"/>
        <w:rPr>
          <w:sz w:val="28"/>
          <w:szCs w:val="28"/>
        </w:rPr>
      </w:pPr>
    </w:p>
    <w:p w:rsidR="004217CD" w:rsidRPr="00E61545" w:rsidRDefault="004217CD" w:rsidP="004217CD">
      <w:pPr>
        <w:jc w:val="both"/>
        <w:rPr>
          <w:sz w:val="28"/>
          <w:szCs w:val="28"/>
        </w:rPr>
      </w:pPr>
      <w:r w:rsidRPr="00E61545">
        <w:rPr>
          <w:sz w:val="28"/>
          <w:szCs w:val="28"/>
        </w:rPr>
        <w:t>О мерах по реализации решения Собрания депутатов от 25.12.2020 № 117</w:t>
      </w:r>
      <w:proofErr w:type="gramStart"/>
      <w:r w:rsidRPr="00E61545">
        <w:rPr>
          <w:sz w:val="28"/>
          <w:szCs w:val="28"/>
        </w:rPr>
        <w:t xml:space="preserve">   «</w:t>
      </w:r>
      <w:proofErr w:type="gramEnd"/>
      <w:r w:rsidRPr="00E61545">
        <w:rPr>
          <w:sz w:val="28"/>
          <w:szCs w:val="28"/>
        </w:rPr>
        <w:t>Об утверждении бюджета муниципального образования «Смидовичский муниципальный район» на 2021 год и на плановый период 2022 и 2023 годов»</w:t>
      </w:r>
    </w:p>
    <w:p w:rsidR="004217CD" w:rsidRPr="00E61545" w:rsidRDefault="004217CD" w:rsidP="004217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7CD" w:rsidRPr="00E61545" w:rsidRDefault="004217CD" w:rsidP="004217CD">
      <w:pPr>
        <w:ind w:firstLine="708"/>
        <w:jc w:val="both"/>
        <w:rPr>
          <w:sz w:val="28"/>
          <w:szCs w:val="28"/>
        </w:rPr>
      </w:pPr>
    </w:p>
    <w:p w:rsidR="004217CD" w:rsidRPr="00E61545" w:rsidRDefault="004217CD" w:rsidP="004217CD">
      <w:pPr>
        <w:ind w:firstLine="708"/>
        <w:jc w:val="both"/>
        <w:rPr>
          <w:sz w:val="28"/>
          <w:szCs w:val="28"/>
        </w:rPr>
      </w:pPr>
      <w:r w:rsidRPr="00E61545">
        <w:rPr>
          <w:sz w:val="28"/>
          <w:szCs w:val="28"/>
        </w:rPr>
        <w:t xml:space="preserve">В соответствии с решением Собрания депутатов от 25.12.2020 № 117                          </w:t>
      </w:r>
      <w:proofErr w:type="gramStart"/>
      <w:r w:rsidRPr="00E61545">
        <w:rPr>
          <w:sz w:val="28"/>
          <w:szCs w:val="28"/>
        </w:rPr>
        <w:t xml:space="preserve">   «</w:t>
      </w:r>
      <w:proofErr w:type="gramEnd"/>
      <w:r w:rsidRPr="00E61545">
        <w:rPr>
          <w:sz w:val="28"/>
          <w:szCs w:val="28"/>
        </w:rPr>
        <w:t>Об утверждении бюджета муниципального образования «Смидовичский муниципальный район» на 2021 год и на плановый период 2022 и 2023 годов», администрация муниципального района</w:t>
      </w:r>
    </w:p>
    <w:p w:rsidR="004217CD" w:rsidRPr="00E61545" w:rsidRDefault="004217CD" w:rsidP="004217CD">
      <w:pPr>
        <w:jc w:val="both"/>
        <w:rPr>
          <w:sz w:val="28"/>
          <w:szCs w:val="28"/>
        </w:rPr>
      </w:pPr>
      <w:r w:rsidRPr="00E61545">
        <w:rPr>
          <w:sz w:val="28"/>
          <w:szCs w:val="28"/>
        </w:rPr>
        <w:t>ПОСТАНОВЛЯЕТ:</w:t>
      </w:r>
    </w:p>
    <w:p w:rsidR="004217CD" w:rsidRPr="00E61545" w:rsidRDefault="000C43E0" w:rsidP="004217C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4217CD" w:rsidRPr="00E61545">
        <w:rPr>
          <w:sz w:val="28"/>
          <w:szCs w:val="28"/>
        </w:rPr>
        <w:t xml:space="preserve">Принять к исполнению бюджет Смидовичского муниципального </w:t>
      </w:r>
      <w:proofErr w:type="gramStart"/>
      <w:r w:rsidR="004217CD" w:rsidRPr="00E61545">
        <w:rPr>
          <w:sz w:val="28"/>
          <w:szCs w:val="28"/>
        </w:rPr>
        <w:t>района  на</w:t>
      </w:r>
      <w:proofErr w:type="gramEnd"/>
      <w:r w:rsidR="004217CD" w:rsidRPr="00E61545">
        <w:rPr>
          <w:sz w:val="28"/>
          <w:szCs w:val="28"/>
        </w:rPr>
        <w:t xml:space="preserve"> 2021  год и на плановый период 2022 и 2023 годов (далее – бюджет муниципального района). </w:t>
      </w:r>
    </w:p>
    <w:p w:rsidR="004217CD" w:rsidRPr="00E61545" w:rsidRDefault="000C43E0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217CD" w:rsidRPr="00E61545">
        <w:rPr>
          <w:rFonts w:ascii="Times New Roman" w:hAnsi="Times New Roman" w:cs="Times New Roman"/>
          <w:sz w:val="28"/>
          <w:szCs w:val="28"/>
        </w:rPr>
        <w:t>Главным администраторам доходов бюджета муниципального района и главным администраторам источников финансирования дефицита бюджета муниципального района, руководителям структурных подразделений администрации муниципального района, ответственным за реализацию мероприятий программы оздоровления муниципальных финансов муниципального образования «Смидовичский муниципальный район»:</w:t>
      </w:r>
    </w:p>
    <w:p w:rsidR="004217CD" w:rsidRPr="00E61545" w:rsidRDefault="000C43E0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217CD" w:rsidRPr="00E61545">
        <w:rPr>
          <w:rFonts w:ascii="Times New Roman" w:hAnsi="Times New Roman" w:cs="Times New Roman"/>
          <w:sz w:val="28"/>
          <w:szCs w:val="28"/>
        </w:rPr>
        <w:t>принять меры по обеспечению поступления администрируемых налогов, сборов и других обязательных платежей в бюджет муниципального района, а также сокращению задолженности по их уплате;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2) обеспечить представление в финансовое управление администрации муниципального района (далее - финансовое управление):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а) сведений для составления и ведения кассового плана исполнения бюджета муниципального района в текущем финансовом году (прогноз поступлений доходов бюджета, прогноз кассовых поступлений и кассовых выплат по источникам внутреннего финансирования дефицита бюджета) (далее - кассовый план) в порядке и сроки, установленные финансовым управлением;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б) обеспечить представление сведений, необходимых для ведения реестр</w:t>
      </w:r>
      <w:r w:rsidR="00F77275" w:rsidRPr="00E61545">
        <w:rPr>
          <w:rFonts w:ascii="Times New Roman" w:hAnsi="Times New Roman" w:cs="Times New Roman"/>
          <w:sz w:val="28"/>
          <w:szCs w:val="28"/>
        </w:rPr>
        <w:t>а</w:t>
      </w:r>
      <w:r w:rsidRPr="00E61545">
        <w:rPr>
          <w:rFonts w:ascii="Times New Roman" w:hAnsi="Times New Roman" w:cs="Times New Roman"/>
          <w:sz w:val="28"/>
          <w:szCs w:val="28"/>
        </w:rPr>
        <w:t xml:space="preserve"> источников доходов бюджета муниципального района в соответствии с </w:t>
      </w:r>
      <w:r w:rsidR="000A4476" w:rsidRPr="00E61545">
        <w:rPr>
          <w:rFonts w:ascii="Times New Roman" w:hAnsi="Times New Roman" w:cs="Times New Roman"/>
          <w:sz w:val="28"/>
          <w:szCs w:val="28"/>
        </w:rPr>
        <w:t>Порядком формирования и ведения реестра источников доходов бюджета муниципального образования «Смидовичский муниципальный район»</w:t>
      </w:r>
      <w:r w:rsidRPr="00E61545">
        <w:rPr>
          <w:rFonts w:ascii="Times New Roman" w:hAnsi="Times New Roman" w:cs="Times New Roman"/>
          <w:sz w:val="28"/>
          <w:szCs w:val="28"/>
        </w:rPr>
        <w:t xml:space="preserve">, </w:t>
      </w:r>
      <w:r w:rsidRPr="00E6154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</w:t>
      </w:r>
      <w:r w:rsidR="000A4476" w:rsidRPr="00E61545">
        <w:rPr>
          <w:rFonts w:ascii="Times New Roman" w:hAnsi="Times New Roman" w:cs="Times New Roman"/>
          <w:sz w:val="28"/>
          <w:szCs w:val="28"/>
        </w:rPr>
        <w:t>приказом финансового отдела администрации муниципального района от 12.10.2018</w:t>
      </w:r>
      <w:r w:rsidRPr="00E61545">
        <w:rPr>
          <w:rFonts w:ascii="Times New Roman" w:hAnsi="Times New Roman" w:cs="Times New Roman"/>
          <w:sz w:val="28"/>
          <w:szCs w:val="28"/>
        </w:rPr>
        <w:t xml:space="preserve"> </w:t>
      </w:r>
      <w:r w:rsidR="000A4476" w:rsidRPr="00E61545">
        <w:rPr>
          <w:rFonts w:ascii="Times New Roman" w:hAnsi="Times New Roman" w:cs="Times New Roman"/>
          <w:sz w:val="28"/>
          <w:szCs w:val="28"/>
        </w:rPr>
        <w:t>№ 46</w:t>
      </w:r>
      <w:r w:rsidRPr="00E61545">
        <w:rPr>
          <w:rFonts w:ascii="Times New Roman" w:hAnsi="Times New Roman" w:cs="Times New Roman"/>
          <w:sz w:val="28"/>
          <w:szCs w:val="28"/>
        </w:rPr>
        <w:t>.</w:t>
      </w:r>
    </w:p>
    <w:p w:rsidR="004217CD" w:rsidRPr="00E61545" w:rsidRDefault="000C43E0" w:rsidP="000C4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217CD" w:rsidRPr="00E61545">
        <w:rPr>
          <w:rFonts w:ascii="Times New Roman" w:hAnsi="Times New Roman" w:cs="Times New Roman"/>
          <w:sz w:val="28"/>
          <w:szCs w:val="28"/>
        </w:rPr>
        <w:t>Главным распорядителям</w:t>
      </w:r>
      <w:r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4217CD" w:rsidRPr="00E61545">
        <w:rPr>
          <w:rFonts w:ascii="Times New Roman" w:hAnsi="Times New Roman" w:cs="Times New Roman"/>
          <w:sz w:val="28"/>
          <w:szCs w:val="28"/>
        </w:rPr>
        <w:t>средств бюджета</w:t>
      </w:r>
      <w:r w:rsidR="000A4476" w:rsidRPr="00E615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, главным администраторам доходов бюджета </w:t>
      </w:r>
      <w:r w:rsidR="000A4476" w:rsidRPr="00E615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и главным администраторам источников финансирования дефицита бюджета </w:t>
      </w:r>
      <w:r w:rsidR="000A4476" w:rsidRPr="00E615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217CD" w:rsidRPr="00E61545">
        <w:rPr>
          <w:rFonts w:ascii="Times New Roman" w:hAnsi="Times New Roman" w:cs="Times New Roman"/>
          <w:sz w:val="28"/>
          <w:szCs w:val="28"/>
        </w:rPr>
        <w:t>в пределах своих полномочий:</w:t>
      </w:r>
    </w:p>
    <w:p w:rsidR="004217CD" w:rsidRPr="00E61545" w:rsidRDefault="000A4476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1</w:t>
      </w:r>
      <w:r w:rsidR="004217CD" w:rsidRPr="00E61545">
        <w:rPr>
          <w:rFonts w:ascii="Times New Roman" w:hAnsi="Times New Roman" w:cs="Times New Roman"/>
          <w:sz w:val="28"/>
          <w:szCs w:val="28"/>
        </w:rPr>
        <w:t>) обеспечить результативность, адресность и целевой характер использования средств бюджета</w:t>
      </w:r>
      <w:r w:rsidRPr="00E615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бюджетными ассигнованиями и лимитами бюджетных обязательств;</w:t>
      </w:r>
    </w:p>
    <w:p w:rsidR="004217CD" w:rsidRPr="00E61545" w:rsidRDefault="000A4476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2</w:t>
      </w:r>
      <w:r w:rsidR="004217CD" w:rsidRPr="00E61545">
        <w:rPr>
          <w:rFonts w:ascii="Times New Roman" w:hAnsi="Times New Roman" w:cs="Times New Roman"/>
          <w:sz w:val="28"/>
          <w:szCs w:val="28"/>
        </w:rPr>
        <w:t>) обеспечить своевременное исполнение публичных нормативных обязательств;</w:t>
      </w:r>
    </w:p>
    <w:p w:rsidR="004217CD" w:rsidRPr="00E61545" w:rsidRDefault="000A4476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3</w:t>
      </w:r>
      <w:r w:rsidR="004217CD" w:rsidRPr="00E61545">
        <w:rPr>
          <w:rFonts w:ascii="Times New Roman" w:hAnsi="Times New Roman" w:cs="Times New Roman"/>
          <w:sz w:val="28"/>
          <w:szCs w:val="28"/>
        </w:rPr>
        <w:t>) ежеквартально осуществлять анализ исполнения бюджета</w:t>
      </w:r>
      <w:r w:rsidRPr="00E615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и в срок до 20 числа месяца, следующего за отчетным кварталом, представлять в финансовое управление, в том числе: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- по расходам на отчетную дату с пояснением причин отклонения исполнения за I квартал, полугодие, 9 месяцев и год соответственно менее 20 процентов, 45 процентов, 70 процентов и 95 процентов от утвержденных годовых бюджетных назначений;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 xml:space="preserve">- по доходам и источникам финансирования дефицита бюджета </w:t>
      </w:r>
      <w:r w:rsidR="000A4476" w:rsidRPr="00E615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61545">
        <w:rPr>
          <w:rFonts w:ascii="Times New Roman" w:hAnsi="Times New Roman" w:cs="Times New Roman"/>
          <w:sz w:val="28"/>
          <w:szCs w:val="28"/>
        </w:rPr>
        <w:t>на отчетную дату с пояснением причин отклонения за первый квартал, полугодие, девять месяцев и год соответственно от 25 процентов, 50 процентов, 75 процентов и 100 процентов более чем на 5 процентов утвержденных бюджетных назначений;</w:t>
      </w:r>
    </w:p>
    <w:p w:rsidR="004217CD" w:rsidRPr="00E61545" w:rsidRDefault="000A4476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4</w:t>
      </w:r>
      <w:r w:rsidR="004217CD" w:rsidRPr="00E61545">
        <w:rPr>
          <w:rFonts w:ascii="Times New Roman" w:hAnsi="Times New Roman" w:cs="Times New Roman"/>
          <w:sz w:val="28"/>
          <w:szCs w:val="28"/>
        </w:rPr>
        <w:t>) обеспечить контроль за недопущением образования просроченной кредиторской задолженности;</w:t>
      </w:r>
    </w:p>
    <w:p w:rsidR="004217CD" w:rsidRPr="00E61545" w:rsidRDefault="000A4476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5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) представлять в финансовое управление информацию, необходимую для ведения реестра участников бюджетного процесса, а также юридических лиц, не являющихся участниками бюджетного процесса, в государственной информационной системе управления общественными финансами </w:t>
      </w:r>
      <w:r w:rsidRPr="00E61545">
        <w:rPr>
          <w:rFonts w:ascii="Times New Roman" w:hAnsi="Times New Roman" w:cs="Times New Roman"/>
          <w:sz w:val="28"/>
          <w:szCs w:val="28"/>
        </w:rPr>
        <w:t>«</w:t>
      </w:r>
      <w:r w:rsidR="004217CD" w:rsidRPr="00E61545">
        <w:rPr>
          <w:rFonts w:ascii="Times New Roman" w:hAnsi="Times New Roman" w:cs="Times New Roman"/>
          <w:sz w:val="28"/>
          <w:szCs w:val="28"/>
        </w:rPr>
        <w:t>Электронный бюджет</w:t>
      </w:r>
      <w:r w:rsidRPr="00E61545">
        <w:rPr>
          <w:rFonts w:ascii="Times New Roman" w:hAnsi="Times New Roman" w:cs="Times New Roman"/>
          <w:sz w:val="28"/>
          <w:szCs w:val="28"/>
        </w:rPr>
        <w:t>»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</w:t>
      </w:r>
      <w:hyperlink r:id="rId6" w:history="1">
        <w:r w:rsidRPr="00E61545">
          <w:rPr>
            <w:rFonts w:ascii="Times New Roman" w:hAnsi="Times New Roman" w:cs="Times New Roman"/>
            <w:sz w:val="28"/>
            <w:szCs w:val="28"/>
          </w:rPr>
          <w:t>п</w:t>
        </w:r>
        <w:r w:rsidR="004217CD" w:rsidRPr="00E61545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4217CD" w:rsidRPr="00E61545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23.12.2014 </w:t>
      </w:r>
      <w:r w:rsidRPr="00E61545">
        <w:rPr>
          <w:rFonts w:ascii="Times New Roman" w:hAnsi="Times New Roman" w:cs="Times New Roman"/>
          <w:sz w:val="28"/>
          <w:szCs w:val="28"/>
        </w:rPr>
        <w:t>№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163н </w:t>
      </w:r>
      <w:r w:rsidRPr="00E61545">
        <w:rPr>
          <w:rFonts w:ascii="Times New Roman" w:hAnsi="Times New Roman" w:cs="Times New Roman"/>
          <w:sz w:val="28"/>
          <w:szCs w:val="28"/>
        </w:rPr>
        <w:t>«</w:t>
      </w:r>
      <w:r w:rsidR="004217CD" w:rsidRPr="00E61545">
        <w:rPr>
          <w:rFonts w:ascii="Times New Roman" w:hAnsi="Times New Roman" w:cs="Times New Roman"/>
          <w:sz w:val="28"/>
          <w:szCs w:val="28"/>
        </w:rPr>
        <w:t>О Порядке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Pr="00E61545">
        <w:rPr>
          <w:rFonts w:ascii="Times New Roman" w:hAnsi="Times New Roman" w:cs="Times New Roman"/>
          <w:sz w:val="28"/>
          <w:szCs w:val="28"/>
        </w:rPr>
        <w:t>»</w:t>
      </w:r>
      <w:r w:rsidR="004217CD" w:rsidRPr="00E61545">
        <w:rPr>
          <w:rFonts w:ascii="Times New Roman" w:hAnsi="Times New Roman" w:cs="Times New Roman"/>
          <w:sz w:val="28"/>
          <w:szCs w:val="28"/>
        </w:rPr>
        <w:t>;</w:t>
      </w:r>
    </w:p>
    <w:p w:rsidR="004217CD" w:rsidRPr="00E61545" w:rsidRDefault="000A4476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6</w:t>
      </w:r>
      <w:r w:rsidR="004217CD" w:rsidRPr="00E61545">
        <w:rPr>
          <w:rFonts w:ascii="Times New Roman" w:hAnsi="Times New Roman" w:cs="Times New Roman"/>
          <w:sz w:val="28"/>
          <w:szCs w:val="28"/>
        </w:rPr>
        <w:t>) представлять по запросу финансового управления аналитические материалы по исполнению бюджета</w:t>
      </w:r>
      <w:r w:rsidRPr="00E615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17CD" w:rsidRPr="00E61545">
        <w:rPr>
          <w:rFonts w:ascii="Times New Roman" w:hAnsi="Times New Roman" w:cs="Times New Roman"/>
          <w:sz w:val="28"/>
          <w:szCs w:val="28"/>
        </w:rPr>
        <w:t>.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 xml:space="preserve">4. Комитету по управлению </w:t>
      </w:r>
      <w:r w:rsidR="000A4476" w:rsidRPr="00E6154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61545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0A4476" w:rsidRPr="00E61545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E61545">
        <w:rPr>
          <w:rFonts w:ascii="Times New Roman" w:hAnsi="Times New Roman" w:cs="Times New Roman"/>
          <w:sz w:val="28"/>
          <w:szCs w:val="28"/>
        </w:rPr>
        <w:t>: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 xml:space="preserve">1) обеспечить вовлечение в оборот неиспользуемого </w:t>
      </w:r>
      <w:r w:rsidR="000A4476" w:rsidRPr="00E615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61545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="00F77275" w:rsidRPr="00E6154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61545">
        <w:rPr>
          <w:rFonts w:ascii="Times New Roman" w:hAnsi="Times New Roman" w:cs="Times New Roman"/>
          <w:sz w:val="28"/>
          <w:szCs w:val="28"/>
        </w:rPr>
        <w:t xml:space="preserve">закрепленного за </w:t>
      </w:r>
      <w:r w:rsidR="000A4476" w:rsidRPr="00E61545">
        <w:rPr>
          <w:rFonts w:ascii="Times New Roman" w:hAnsi="Times New Roman" w:cs="Times New Roman"/>
          <w:sz w:val="28"/>
          <w:szCs w:val="28"/>
        </w:rPr>
        <w:t>муниципальными</w:t>
      </w:r>
      <w:r w:rsidRPr="00E61545">
        <w:rPr>
          <w:rFonts w:ascii="Times New Roman" w:hAnsi="Times New Roman" w:cs="Times New Roman"/>
          <w:sz w:val="28"/>
          <w:szCs w:val="28"/>
        </w:rPr>
        <w:t xml:space="preserve"> учреждениями, путем его продажи либо передачи в аренду;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 xml:space="preserve">2) ежеквартально, в срок до 10 числа месяца, следующего за отчетным </w:t>
      </w:r>
      <w:r w:rsidRPr="00E61545">
        <w:rPr>
          <w:rFonts w:ascii="Times New Roman" w:hAnsi="Times New Roman" w:cs="Times New Roman"/>
          <w:sz w:val="28"/>
          <w:szCs w:val="28"/>
        </w:rPr>
        <w:lastRenderedPageBreak/>
        <w:t xml:space="preserve">кварталом, представлять в финансовое управление информацию о ходе выполнения </w:t>
      </w:r>
      <w:r w:rsidR="000A4476" w:rsidRPr="00E61545">
        <w:rPr>
          <w:rFonts w:ascii="Times New Roman" w:hAnsi="Times New Roman" w:cs="Times New Roman"/>
          <w:sz w:val="28"/>
          <w:szCs w:val="28"/>
        </w:rPr>
        <w:t xml:space="preserve">прогнозного плана приватизации муниципального имущества Смидовичского муниципального района </w:t>
      </w:r>
      <w:r w:rsidRPr="00E61545">
        <w:rPr>
          <w:rFonts w:ascii="Times New Roman" w:hAnsi="Times New Roman" w:cs="Times New Roman"/>
          <w:sz w:val="28"/>
          <w:szCs w:val="28"/>
        </w:rPr>
        <w:t>на 202</w:t>
      </w:r>
      <w:r w:rsidR="000A4476" w:rsidRPr="00E61545">
        <w:rPr>
          <w:rFonts w:ascii="Times New Roman" w:hAnsi="Times New Roman" w:cs="Times New Roman"/>
          <w:sz w:val="28"/>
          <w:szCs w:val="28"/>
        </w:rPr>
        <w:t>1</w:t>
      </w:r>
      <w:r w:rsidRPr="00E61545">
        <w:rPr>
          <w:rFonts w:ascii="Times New Roman" w:hAnsi="Times New Roman" w:cs="Times New Roman"/>
          <w:sz w:val="28"/>
          <w:szCs w:val="28"/>
        </w:rPr>
        <w:t xml:space="preserve"> год в разрезе запланированного к продаже, выставленного на продажу и проданного </w:t>
      </w:r>
      <w:r w:rsidR="000A4476" w:rsidRPr="00E615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61545">
        <w:rPr>
          <w:rFonts w:ascii="Times New Roman" w:hAnsi="Times New Roman" w:cs="Times New Roman"/>
          <w:sz w:val="28"/>
          <w:szCs w:val="28"/>
        </w:rPr>
        <w:t>имущества.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5. Рекомендовать Управлению Федеральной налоговой службы по Еврейской автономной области: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1) принять меры по обеспечению поступлений в доход бюджета</w:t>
      </w:r>
      <w:r w:rsidR="000A4476" w:rsidRPr="00E615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61545">
        <w:rPr>
          <w:rFonts w:ascii="Times New Roman" w:hAnsi="Times New Roman" w:cs="Times New Roman"/>
          <w:sz w:val="28"/>
          <w:szCs w:val="28"/>
        </w:rPr>
        <w:t xml:space="preserve"> налогов, сборов и других обязательных платежей, сокращению задолженности по их уплате и увеличению уровня собираемости, поступлению дополнительно начисленных платежей по результатам контрольной работы;</w:t>
      </w:r>
    </w:p>
    <w:p w:rsidR="00783167" w:rsidRPr="00E61545" w:rsidRDefault="00783167" w:rsidP="00783167">
      <w:pPr>
        <w:ind w:firstLine="540"/>
        <w:jc w:val="both"/>
        <w:rPr>
          <w:sz w:val="28"/>
          <w:szCs w:val="28"/>
        </w:rPr>
      </w:pPr>
      <w:r w:rsidRPr="00E61545">
        <w:rPr>
          <w:sz w:val="28"/>
          <w:szCs w:val="28"/>
        </w:rPr>
        <w:t>2) ежеквартально предоставлять в финансовое управление:</w:t>
      </w:r>
    </w:p>
    <w:p w:rsidR="00783167" w:rsidRPr="00E61545" w:rsidRDefault="00783167" w:rsidP="00783167">
      <w:pPr>
        <w:ind w:firstLine="540"/>
        <w:jc w:val="both"/>
        <w:rPr>
          <w:sz w:val="28"/>
          <w:szCs w:val="28"/>
        </w:rPr>
      </w:pPr>
      <w:r w:rsidRPr="00E61545">
        <w:rPr>
          <w:sz w:val="28"/>
          <w:szCs w:val="28"/>
        </w:rPr>
        <w:t>- до 15-го числа месяца, предшествующего началу очередного квартала, прогноз поступления администрируемых налоговых доходов на очередной квартал;</w:t>
      </w:r>
    </w:p>
    <w:p w:rsidR="00783167" w:rsidRPr="00E61545" w:rsidRDefault="00783167" w:rsidP="00783167">
      <w:pPr>
        <w:ind w:firstLine="540"/>
        <w:jc w:val="both"/>
        <w:rPr>
          <w:sz w:val="28"/>
          <w:szCs w:val="28"/>
        </w:rPr>
      </w:pPr>
      <w:r w:rsidRPr="00E61545">
        <w:rPr>
          <w:sz w:val="28"/>
          <w:szCs w:val="28"/>
        </w:rPr>
        <w:t>- до 15 числа месяца, следующего за отчетным кварталом, аналитические материалы по исполнению прогноза поступлений администрируемых доходов с указанием причин отклонений более 5 процентов от поступлений, утвержденных кассовым планом;</w:t>
      </w:r>
    </w:p>
    <w:p w:rsidR="004217CD" w:rsidRPr="00E61545" w:rsidRDefault="00783167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-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в срок до 25 числа месяца, следующего за отчетным кварталом, информацию о динамике недоимки (задолженности) по состоянию на первое число отчетного месяца в сравнении с недоимкой (задолженностью) на 1 января 202</w:t>
      </w:r>
      <w:r w:rsidRPr="00E61545">
        <w:rPr>
          <w:rFonts w:ascii="Times New Roman" w:hAnsi="Times New Roman" w:cs="Times New Roman"/>
          <w:sz w:val="28"/>
          <w:szCs w:val="28"/>
        </w:rPr>
        <w:t>1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года по администрируемым источникам доходов и мерах по ее снижению.</w:t>
      </w:r>
    </w:p>
    <w:p w:rsidR="004217CD" w:rsidRPr="00E61545" w:rsidRDefault="00783167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6</w:t>
      </w:r>
      <w:r w:rsidR="004217CD" w:rsidRPr="00E61545">
        <w:rPr>
          <w:rFonts w:ascii="Times New Roman" w:hAnsi="Times New Roman" w:cs="Times New Roman"/>
          <w:sz w:val="28"/>
          <w:szCs w:val="28"/>
        </w:rPr>
        <w:t>. Установить, что доведение лимито</w:t>
      </w:r>
      <w:r w:rsidRPr="00E61545">
        <w:rPr>
          <w:rFonts w:ascii="Times New Roman" w:hAnsi="Times New Roman" w:cs="Times New Roman"/>
          <w:sz w:val="28"/>
          <w:szCs w:val="28"/>
        </w:rPr>
        <w:t>в бюджетных обязательств на 2021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год, составление и ведение кассового плана бюджета </w:t>
      </w:r>
      <w:r w:rsidRPr="00E615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217CD" w:rsidRPr="00E61545">
        <w:rPr>
          <w:rFonts w:ascii="Times New Roman" w:hAnsi="Times New Roman" w:cs="Times New Roman"/>
          <w:sz w:val="28"/>
          <w:szCs w:val="28"/>
        </w:rPr>
        <w:t>осуществляются в порядке, установленном финансовым управлением.</w:t>
      </w:r>
    </w:p>
    <w:p w:rsidR="004217CD" w:rsidRPr="00E61545" w:rsidRDefault="00F77275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7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. Главным распорядителям </w:t>
      </w:r>
      <w:r w:rsidR="000C43E0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4217CD" w:rsidRPr="00E61545">
        <w:rPr>
          <w:rFonts w:ascii="Times New Roman" w:hAnsi="Times New Roman" w:cs="Times New Roman"/>
          <w:sz w:val="28"/>
          <w:szCs w:val="28"/>
        </w:rPr>
        <w:t>средств бюджета</w:t>
      </w:r>
      <w:r w:rsidR="007A6DF6" w:rsidRPr="00E615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C43E0">
        <w:rPr>
          <w:rFonts w:ascii="Times New Roman" w:hAnsi="Times New Roman" w:cs="Times New Roman"/>
          <w:sz w:val="28"/>
          <w:szCs w:val="28"/>
        </w:rPr>
        <w:t xml:space="preserve"> (далее – ГРБС)</w:t>
      </w:r>
      <w:r w:rsidRPr="00E61545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4217CD" w:rsidRPr="00E61545">
        <w:rPr>
          <w:rFonts w:ascii="Times New Roman" w:hAnsi="Times New Roman" w:cs="Times New Roman"/>
          <w:sz w:val="28"/>
          <w:szCs w:val="28"/>
        </w:rPr>
        <w:t>:</w:t>
      </w:r>
    </w:p>
    <w:p w:rsidR="004217CD" w:rsidRPr="00E61545" w:rsidRDefault="00F77275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7</w:t>
      </w:r>
      <w:r w:rsidR="004217CD" w:rsidRPr="00E61545">
        <w:rPr>
          <w:rFonts w:ascii="Times New Roman" w:hAnsi="Times New Roman" w:cs="Times New Roman"/>
          <w:sz w:val="28"/>
          <w:szCs w:val="28"/>
        </w:rPr>
        <w:t>.</w:t>
      </w:r>
      <w:r w:rsidR="007A6DF6" w:rsidRPr="00E61545">
        <w:rPr>
          <w:rFonts w:ascii="Times New Roman" w:hAnsi="Times New Roman" w:cs="Times New Roman"/>
          <w:sz w:val="28"/>
          <w:szCs w:val="28"/>
        </w:rPr>
        <w:t>1</w:t>
      </w:r>
      <w:r w:rsidR="004217CD" w:rsidRPr="00E61545">
        <w:rPr>
          <w:rFonts w:ascii="Times New Roman" w:hAnsi="Times New Roman" w:cs="Times New Roman"/>
          <w:sz w:val="28"/>
          <w:szCs w:val="28"/>
        </w:rPr>
        <w:t>. эффективное</w:t>
      </w:r>
      <w:r w:rsidR="00B201FB">
        <w:rPr>
          <w:rFonts w:ascii="Times New Roman" w:hAnsi="Times New Roman" w:cs="Times New Roman"/>
          <w:sz w:val="28"/>
          <w:szCs w:val="28"/>
        </w:rPr>
        <w:t xml:space="preserve"> использование средств бюджета</w:t>
      </w:r>
      <w:r w:rsidR="007A6DF6" w:rsidRPr="00E615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</w:t>
      </w:r>
      <w:r w:rsidR="00B201FB">
        <w:rPr>
          <w:rFonts w:ascii="Times New Roman" w:hAnsi="Times New Roman" w:cs="Times New Roman"/>
          <w:sz w:val="28"/>
          <w:szCs w:val="28"/>
        </w:rPr>
        <w:t xml:space="preserve">в </w:t>
      </w:r>
      <w:r w:rsidR="004217CD" w:rsidRPr="00E61545">
        <w:rPr>
          <w:rFonts w:ascii="Times New Roman" w:hAnsi="Times New Roman" w:cs="Times New Roman"/>
          <w:sz w:val="28"/>
          <w:szCs w:val="28"/>
        </w:rPr>
        <w:t>течение финансового года в соответствии с доведенными финансовым управлением лимитами бюджетных обязательств и показателями кассового плана по расходам бюджета</w:t>
      </w:r>
      <w:r w:rsidR="007A6DF6" w:rsidRPr="00E615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17CD" w:rsidRPr="00E61545">
        <w:rPr>
          <w:rFonts w:ascii="Times New Roman" w:hAnsi="Times New Roman" w:cs="Times New Roman"/>
          <w:sz w:val="28"/>
          <w:szCs w:val="28"/>
        </w:rPr>
        <w:t>.</w:t>
      </w:r>
    </w:p>
    <w:p w:rsidR="004217CD" w:rsidRPr="00E61545" w:rsidRDefault="00F77275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7</w:t>
      </w:r>
      <w:r w:rsidR="004217CD" w:rsidRPr="00E61545">
        <w:rPr>
          <w:rFonts w:ascii="Times New Roman" w:hAnsi="Times New Roman" w:cs="Times New Roman"/>
          <w:sz w:val="28"/>
          <w:szCs w:val="28"/>
        </w:rPr>
        <w:t>.</w:t>
      </w:r>
      <w:r w:rsidR="007A6DF6" w:rsidRPr="00E61545">
        <w:rPr>
          <w:rFonts w:ascii="Times New Roman" w:hAnsi="Times New Roman" w:cs="Times New Roman"/>
          <w:sz w:val="28"/>
          <w:szCs w:val="28"/>
        </w:rPr>
        <w:t>2</w:t>
      </w:r>
      <w:r w:rsidR="004217CD" w:rsidRPr="00E61545">
        <w:rPr>
          <w:rFonts w:ascii="Times New Roman" w:hAnsi="Times New Roman" w:cs="Times New Roman"/>
          <w:sz w:val="28"/>
          <w:szCs w:val="28"/>
        </w:rPr>
        <w:t>. расходование средств с учетом отраслевых особенностей в первоочередном порядке по следующим направлениям: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1) выплата заработной платы и начислений на нее, предоставление мер социальной поддержки гражданам, закупка продуктов питания (услуг по обеспечению питанием), уплата налогов и сборов;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 xml:space="preserve">2) обслуживание </w:t>
      </w:r>
      <w:r w:rsidR="007A6DF6" w:rsidRPr="00E615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61545">
        <w:rPr>
          <w:rFonts w:ascii="Times New Roman" w:hAnsi="Times New Roman" w:cs="Times New Roman"/>
          <w:sz w:val="28"/>
          <w:szCs w:val="28"/>
        </w:rPr>
        <w:t xml:space="preserve"> долга;</w:t>
      </w:r>
    </w:p>
    <w:p w:rsidR="004217CD" w:rsidRPr="00E61545" w:rsidRDefault="007A6DF6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3) предоставление дотации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Pr="00E61545">
        <w:rPr>
          <w:rFonts w:ascii="Times New Roman" w:hAnsi="Times New Roman" w:cs="Times New Roman"/>
          <w:sz w:val="28"/>
          <w:szCs w:val="28"/>
        </w:rPr>
        <w:t>городских и сельских поселений муниципального района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обеспеченности;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 xml:space="preserve">4) оплата коммунальных услуг, оплата услуг связи, оплата поставок твердого топлива, обеспечение расходных обязательств бюджета </w:t>
      </w:r>
      <w:r w:rsidR="007A6DF6" w:rsidRPr="00E6154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 части </w:t>
      </w:r>
      <w:proofErr w:type="spellStart"/>
      <w:r w:rsidR="007A6DF6" w:rsidRPr="00E6154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61545">
        <w:rPr>
          <w:rFonts w:ascii="Times New Roman" w:hAnsi="Times New Roman" w:cs="Times New Roman"/>
          <w:sz w:val="28"/>
          <w:szCs w:val="28"/>
        </w:rPr>
        <w:t>;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5) погашение кредиторской задолженности, сложившейся по принятым в предыдущие годы фактически произведенным, но не оплаченным по состоянию на 1 января 202</w:t>
      </w:r>
      <w:r w:rsidR="007A6DF6" w:rsidRPr="00E61545">
        <w:rPr>
          <w:rFonts w:ascii="Times New Roman" w:hAnsi="Times New Roman" w:cs="Times New Roman"/>
          <w:sz w:val="28"/>
          <w:szCs w:val="28"/>
        </w:rPr>
        <w:t>1</w:t>
      </w:r>
      <w:r w:rsidRPr="00E61545">
        <w:rPr>
          <w:rFonts w:ascii="Times New Roman" w:hAnsi="Times New Roman" w:cs="Times New Roman"/>
          <w:sz w:val="28"/>
          <w:szCs w:val="28"/>
        </w:rPr>
        <w:t xml:space="preserve"> года обязательствам, в пределах доведенных лимитов бюджетных обязательств на 202</w:t>
      </w:r>
      <w:r w:rsidR="007A6DF6" w:rsidRPr="00E61545">
        <w:rPr>
          <w:rFonts w:ascii="Times New Roman" w:hAnsi="Times New Roman" w:cs="Times New Roman"/>
          <w:sz w:val="28"/>
          <w:szCs w:val="28"/>
        </w:rPr>
        <w:t>1</w:t>
      </w:r>
      <w:r w:rsidRPr="00E61545">
        <w:rPr>
          <w:rFonts w:ascii="Times New Roman" w:hAnsi="Times New Roman" w:cs="Times New Roman"/>
          <w:sz w:val="28"/>
          <w:szCs w:val="28"/>
        </w:rPr>
        <w:t xml:space="preserve"> год по соответствующим направлениям расходов.</w:t>
      </w:r>
    </w:p>
    <w:p w:rsidR="001F546E" w:rsidRPr="00E61545" w:rsidRDefault="00F77275" w:rsidP="001F5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7</w:t>
      </w:r>
      <w:r w:rsidR="001F546E" w:rsidRPr="00E61545">
        <w:rPr>
          <w:rFonts w:ascii="Times New Roman" w:hAnsi="Times New Roman" w:cs="Times New Roman"/>
          <w:sz w:val="28"/>
          <w:szCs w:val="28"/>
        </w:rPr>
        <w:t>.3. целевое и эффективное использование субсидий, субвенций и иных межбюджетных трансфертов, полученных из областного бюджета;</w:t>
      </w:r>
    </w:p>
    <w:p w:rsidR="001F546E" w:rsidRPr="00E61545" w:rsidRDefault="00F77275" w:rsidP="001F5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7.4.</w:t>
      </w:r>
      <w:r w:rsidR="001F546E" w:rsidRPr="00E61545">
        <w:rPr>
          <w:rFonts w:ascii="Times New Roman" w:hAnsi="Times New Roman" w:cs="Times New Roman"/>
          <w:sz w:val="28"/>
          <w:szCs w:val="28"/>
        </w:rPr>
        <w:t xml:space="preserve"> достижение целевых показателей результативности предоставления субсидий, установленных соглашениями о предоставлении субсидии;</w:t>
      </w:r>
    </w:p>
    <w:p w:rsidR="001F546E" w:rsidRPr="00E61545" w:rsidRDefault="00F77275" w:rsidP="001F5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 xml:space="preserve">7.5. </w:t>
      </w:r>
      <w:r w:rsidR="001F546E" w:rsidRPr="00E61545">
        <w:rPr>
          <w:rFonts w:ascii="Times New Roman" w:hAnsi="Times New Roman" w:cs="Times New Roman"/>
          <w:sz w:val="28"/>
          <w:szCs w:val="28"/>
        </w:rPr>
        <w:t>своевременную и в полном объеме уплату страховых взносов в государственные внебюджетные фонды, обязательных платежей в бюджеты всех уровней муниципальными учреждениями и недопущение образования дебиторской и кредиторской задолженности по ним.</w:t>
      </w:r>
    </w:p>
    <w:p w:rsidR="004217CD" w:rsidRPr="00E61545" w:rsidRDefault="00F77275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8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. </w:t>
      </w:r>
      <w:r w:rsidR="001F546E" w:rsidRPr="00E61545">
        <w:rPr>
          <w:rFonts w:ascii="Times New Roman" w:hAnsi="Times New Roman" w:cs="Times New Roman"/>
          <w:sz w:val="28"/>
          <w:szCs w:val="28"/>
        </w:rPr>
        <w:t>С</w:t>
      </w:r>
      <w:r w:rsidR="00653040" w:rsidRPr="00E61545">
        <w:rPr>
          <w:rFonts w:ascii="Times New Roman" w:hAnsi="Times New Roman" w:cs="Times New Roman"/>
          <w:sz w:val="28"/>
          <w:szCs w:val="28"/>
        </w:rPr>
        <w:t>труктурным подразделениям администрации муниципального района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</w:t>
      </w:r>
      <w:r w:rsidR="00653040" w:rsidRPr="00E61545">
        <w:rPr>
          <w:rFonts w:ascii="Times New Roman" w:hAnsi="Times New Roman" w:cs="Times New Roman"/>
          <w:sz w:val="28"/>
          <w:szCs w:val="28"/>
        </w:rPr>
        <w:t>муниципальных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и </w:t>
      </w:r>
      <w:r w:rsidR="000C43E0">
        <w:rPr>
          <w:rFonts w:ascii="Times New Roman" w:hAnsi="Times New Roman" w:cs="Times New Roman"/>
          <w:sz w:val="28"/>
          <w:szCs w:val="28"/>
        </w:rPr>
        <w:t>ГРБС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653040" w:rsidRPr="00E61545">
        <w:rPr>
          <w:rFonts w:ascii="Times New Roman" w:hAnsi="Times New Roman" w:cs="Times New Roman"/>
          <w:sz w:val="28"/>
          <w:szCs w:val="28"/>
        </w:rPr>
        <w:t>муниципальные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казенные учреждения:</w:t>
      </w:r>
    </w:p>
    <w:p w:rsidR="00F77275" w:rsidRPr="00E61545" w:rsidRDefault="00F77275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8</w:t>
      </w:r>
      <w:r w:rsidR="004217CD" w:rsidRPr="00E61545">
        <w:rPr>
          <w:rFonts w:ascii="Times New Roman" w:hAnsi="Times New Roman" w:cs="Times New Roman"/>
          <w:sz w:val="28"/>
          <w:szCs w:val="28"/>
        </w:rPr>
        <w:t>.1. Обеспечить</w:t>
      </w:r>
      <w:r w:rsidRPr="00E61545">
        <w:rPr>
          <w:rFonts w:ascii="Times New Roman" w:hAnsi="Times New Roman" w:cs="Times New Roman"/>
          <w:sz w:val="28"/>
          <w:szCs w:val="28"/>
        </w:rPr>
        <w:t>:</w:t>
      </w:r>
    </w:p>
    <w:p w:rsidR="004217CD" w:rsidRPr="00E61545" w:rsidRDefault="00F77275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1)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653040" w:rsidRPr="00E61545">
        <w:rPr>
          <w:rFonts w:ascii="Times New Roman" w:hAnsi="Times New Roman" w:cs="Times New Roman"/>
          <w:sz w:val="28"/>
          <w:szCs w:val="28"/>
        </w:rPr>
        <w:t>муниципальными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учреждениями в финансовое управление документов о принятии бюджетных и денежных обязательств в течение финансового года</w:t>
      </w:r>
      <w:r w:rsidRPr="00E61545">
        <w:rPr>
          <w:rFonts w:ascii="Times New Roman" w:hAnsi="Times New Roman" w:cs="Times New Roman"/>
          <w:sz w:val="28"/>
          <w:szCs w:val="28"/>
        </w:rPr>
        <w:t>;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2</w:t>
      </w:r>
      <w:r w:rsidR="00F77275" w:rsidRPr="00E61545">
        <w:rPr>
          <w:rFonts w:ascii="Times New Roman" w:hAnsi="Times New Roman" w:cs="Times New Roman"/>
          <w:sz w:val="28"/>
          <w:szCs w:val="28"/>
        </w:rPr>
        <w:t>)</w:t>
      </w:r>
      <w:r w:rsidRPr="00E61545">
        <w:rPr>
          <w:rFonts w:ascii="Times New Roman" w:hAnsi="Times New Roman" w:cs="Times New Roman"/>
          <w:sz w:val="28"/>
          <w:szCs w:val="28"/>
        </w:rPr>
        <w:t xml:space="preserve"> контроль за своевременной уплатой </w:t>
      </w:r>
      <w:r w:rsidR="00653040" w:rsidRPr="00E61545">
        <w:rPr>
          <w:rFonts w:ascii="Times New Roman" w:hAnsi="Times New Roman" w:cs="Times New Roman"/>
          <w:sz w:val="28"/>
          <w:szCs w:val="28"/>
        </w:rPr>
        <w:t>муниципальными</w:t>
      </w:r>
      <w:r w:rsidRPr="00E61545">
        <w:rPr>
          <w:rFonts w:ascii="Times New Roman" w:hAnsi="Times New Roman" w:cs="Times New Roman"/>
          <w:sz w:val="28"/>
          <w:szCs w:val="28"/>
        </w:rPr>
        <w:t xml:space="preserve"> учреждениями налога на имущество организаций, земельного и транспортного налогов</w:t>
      </w:r>
      <w:r w:rsidR="00F77275" w:rsidRPr="00E61545">
        <w:rPr>
          <w:rFonts w:ascii="Times New Roman" w:hAnsi="Times New Roman" w:cs="Times New Roman"/>
          <w:sz w:val="28"/>
          <w:szCs w:val="28"/>
        </w:rPr>
        <w:t>;</w:t>
      </w:r>
    </w:p>
    <w:p w:rsidR="004217CD" w:rsidRPr="00E61545" w:rsidRDefault="00653040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3</w:t>
      </w:r>
      <w:r w:rsidR="00F77275" w:rsidRPr="00E61545">
        <w:rPr>
          <w:rFonts w:ascii="Times New Roman" w:hAnsi="Times New Roman" w:cs="Times New Roman"/>
          <w:sz w:val="28"/>
          <w:szCs w:val="28"/>
        </w:rPr>
        <w:t>)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Pr="00E61545">
        <w:rPr>
          <w:rFonts w:ascii="Times New Roman" w:hAnsi="Times New Roman" w:cs="Times New Roman"/>
          <w:sz w:val="28"/>
          <w:szCs w:val="28"/>
        </w:rPr>
        <w:t>муниципальными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казенными учреждениями своих денежных обязательств по исполнительным документам </w:t>
      </w:r>
      <w:proofErr w:type="gramStart"/>
      <w:r w:rsidR="004217CD" w:rsidRPr="00E61545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="004217CD" w:rsidRPr="00E61545">
        <w:rPr>
          <w:rFonts w:ascii="Times New Roman" w:hAnsi="Times New Roman" w:cs="Times New Roman"/>
          <w:sz w:val="28"/>
          <w:szCs w:val="28"/>
        </w:rPr>
        <w:t xml:space="preserve"> доведенных </w:t>
      </w:r>
      <w:r w:rsidR="000C43E0">
        <w:rPr>
          <w:rFonts w:ascii="Times New Roman" w:hAnsi="Times New Roman" w:cs="Times New Roman"/>
          <w:sz w:val="28"/>
          <w:szCs w:val="28"/>
        </w:rPr>
        <w:t>ГРБС</w:t>
      </w:r>
      <w:r w:rsidRPr="00E61545">
        <w:rPr>
          <w:rFonts w:ascii="Times New Roman" w:hAnsi="Times New Roman" w:cs="Times New Roman"/>
          <w:sz w:val="28"/>
          <w:szCs w:val="28"/>
        </w:rPr>
        <w:t xml:space="preserve"> </w:t>
      </w:r>
      <w:r w:rsidR="004217CD" w:rsidRPr="00E61545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="00F77275" w:rsidRPr="00E61545">
        <w:rPr>
          <w:rFonts w:ascii="Times New Roman" w:hAnsi="Times New Roman" w:cs="Times New Roman"/>
          <w:sz w:val="28"/>
          <w:szCs w:val="28"/>
        </w:rPr>
        <w:t>;</w:t>
      </w:r>
    </w:p>
    <w:p w:rsidR="004217CD" w:rsidRPr="00E61545" w:rsidRDefault="00653040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4</w:t>
      </w:r>
      <w:r w:rsidR="00F77275" w:rsidRPr="00E61545">
        <w:rPr>
          <w:rFonts w:ascii="Times New Roman" w:hAnsi="Times New Roman" w:cs="Times New Roman"/>
          <w:sz w:val="28"/>
          <w:szCs w:val="28"/>
        </w:rPr>
        <w:t>)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контроль за использованием средств, полученных </w:t>
      </w:r>
      <w:r w:rsidRPr="00E61545">
        <w:rPr>
          <w:rFonts w:ascii="Times New Roman" w:hAnsi="Times New Roman" w:cs="Times New Roman"/>
          <w:sz w:val="28"/>
          <w:szCs w:val="28"/>
        </w:rPr>
        <w:t>муниципальными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от оказания платных услуг и иной приносящей доход деятельности, предусмотрев направление указанных средств в первоочередном порядке на погаше</w:t>
      </w:r>
      <w:r w:rsidRPr="00E61545">
        <w:rPr>
          <w:rFonts w:ascii="Times New Roman" w:hAnsi="Times New Roman" w:cs="Times New Roman"/>
          <w:sz w:val="28"/>
          <w:szCs w:val="28"/>
        </w:rPr>
        <w:t>ние кредиторской задолженности</w:t>
      </w:r>
      <w:r w:rsidR="00F77275" w:rsidRPr="00E61545">
        <w:rPr>
          <w:rFonts w:ascii="Times New Roman" w:hAnsi="Times New Roman" w:cs="Times New Roman"/>
          <w:sz w:val="28"/>
          <w:szCs w:val="28"/>
        </w:rPr>
        <w:t>;</w:t>
      </w:r>
    </w:p>
    <w:p w:rsidR="00F77275" w:rsidRPr="00E61545" w:rsidRDefault="00653040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5</w:t>
      </w:r>
      <w:r w:rsidR="00F77275" w:rsidRPr="00E61545">
        <w:rPr>
          <w:rFonts w:ascii="Times New Roman" w:hAnsi="Times New Roman" w:cs="Times New Roman"/>
          <w:sz w:val="28"/>
          <w:szCs w:val="28"/>
        </w:rPr>
        <w:t>) уплату штрафов за нарушение сроков уплаты налоговых платежей за счет лиц, допустивших несвоевременную их уплату.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 xml:space="preserve"> </w:t>
      </w:r>
      <w:r w:rsidR="00F77275" w:rsidRPr="00E61545">
        <w:rPr>
          <w:rFonts w:ascii="Times New Roman" w:hAnsi="Times New Roman" w:cs="Times New Roman"/>
          <w:sz w:val="28"/>
          <w:szCs w:val="28"/>
        </w:rPr>
        <w:t xml:space="preserve">8.2. </w:t>
      </w:r>
      <w:r w:rsidRPr="00E61545">
        <w:rPr>
          <w:rFonts w:ascii="Times New Roman" w:hAnsi="Times New Roman" w:cs="Times New Roman"/>
          <w:sz w:val="28"/>
          <w:szCs w:val="28"/>
        </w:rPr>
        <w:t xml:space="preserve">Осуществлять мониторинг состояния кредиторской задолженности </w:t>
      </w:r>
      <w:r w:rsidR="00653040" w:rsidRPr="00E61545">
        <w:rPr>
          <w:rFonts w:ascii="Times New Roman" w:hAnsi="Times New Roman" w:cs="Times New Roman"/>
          <w:sz w:val="28"/>
          <w:szCs w:val="28"/>
        </w:rPr>
        <w:t>муниципальных</w:t>
      </w:r>
      <w:r w:rsidRPr="00E61545">
        <w:rPr>
          <w:rFonts w:ascii="Times New Roman" w:hAnsi="Times New Roman" w:cs="Times New Roman"/>
          <w:sz w:val="28"/>
          <w:szCs w:val="28"/>
        </w:rPr>
        <w:t xml:space="preserve"> учреждений, принимать меры по недопущению образования (роста) кредиторской задолженности вышеуказанных учреждений.</w:t>
      </w:r>
    </w:p>
    <w:p w:rsidR="004217CD" w:rsidRPr="00E61545" w:rsidRDefault="00F77275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E61545">
        <w:rPr>
          <w:rFonts w:ascii="Times New Roman" w:hAnsi="Times New Roman" w:cs="Times New Roman"/>
          <w:sz w:val="28"/>
          <w:szCs w:val="28"/>
        </w:rPr>
        <w:t>9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. </w:t>
      </w:r>
      <w:r w:rsidR="000C43E0">
        <w:rPr>
          <w:rFonts w:ascii="Times New Roman" w:hAnsi="Times New Roman" w:cs="Times New Roman"/>
          <w:sz w:val="28"/>
          <w:szCs w:val="28"/>
        </w:rPr>
        <w:t>ГРБС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, </w:t>
      </w:r>
      <w:r w:rsidR="00653040" w:rsidRPr="00E61545">
        <w:rPr>
          <w:rFonts w:ascii="Times New Roman" w:hAnsi="Times New Roman" w:cs="Times New Roman"/>
          <w:sz w:val="28"/>
          <w:szCs w:val="28"/>
        </w:rPr>
        <w:t>муниципальным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казенным учреждениям: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1) обеспечить заключение и оплату договоров о поставке товаров, выполнении работ, оказании услуг с указанием объемов закупок и работ в натуральном выражении в пределах лимитов бюджетных обязательств, установленных на 202</w:t>
      </w:r>
      <w:r w:rsidR="00653040" w:rsidRPr="00E61545">
        <w:rPr>
          <w:rFonts w:ascii="Times New Roman" w:hAnsi="Times New Roman" w:cs="Times New Roman"/>
          <w:sz w:val="28"/>
          <w:szCs w:val="28"/>
        </w:rPr>
        <w:t>1</w:t>
      </w:r>
      <w:r w:rsidRPr="00E6154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2) разрешить предусматривать при заключении договоров (</w:t>
      </w:r>
      <w:r w:rsidR="00653040" w:rsidRPr="00E61545">
        <w:rPr>
          <w:rFonts w:ascii="Times New Roman" w:hAnsi="Times New Roman" w:cs="Times New Roman"/>
          <w:sz w:val="28"/>
          <w:szCs w:val="28"/>
        </w:rPr>
        <w:t>муниципальных</w:t>
      </w:r>
      <w:r w:rsidRPr="00E61545">
        <w:rPr>
          <w:rFonts w:ascii="Times New Roman" w:hAnsi="Times New Roman" w:cs="Times New Roman"/>
          <w:sz w:val="28"/>
          <w:szCs w:val="28"/>
        </w:rPr>
        <w:t xml:space="preserve"> контрактов) о поставке товаров, выполнении работ, оказании </w:t>
      </w:r>
      <w:r w:rsidRPr="00E61545">
        <w:rPr>
          <w:rFonts w:ascii="Times New Roman" w:hAnsi="Times New Roman" w:cs="Times New Roman"/>
          <w:sz w:val="28"/>
          <w:szCs w:val="28"/>
        </w:rPr>
        <w:lastRenderedPageBreak/>
        <w:t>услуг авансовые платежи в пределах лимитов бюджетных обязательств, установленных в текущем году: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а) в размере, не превышающем 30 процентов суммы договора (</w:t>
      </w:r>
      <w:r w:rsidR="00653040" w:rsidRPr="00E615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61545">
        <w:rPr>
          <w:rFonts w:ascii="Times New Roman" w:hAnsi="Times New Roman" w:cs="Times New Roman"/>
          <w:sz w:val="28"/>
          <w:szCs w:val="28"/>
        </w:rPr>
        <w:t xml:space="preserve"> контракта), но не более 30 процентов лимитов бюджетных обязательств, доведенных на соответствующий финансовый год по соответствующему коду бюджетной классификации Российской Федерации, - по договорам (</w:t>
      </w:r>
      <w:r w:rsidR="00653040" w:rsidRPr="00E61545">
        <w:rPr>
          <w:rFonts w:ascii="Times New Roman" w:hAnsi="Times New Roman" w:cs="Times New Roman"/>
          <w:sz w:val="28"/>
          <w:szCs w:val="28"/>
        </w:rPr>
        <w:t>муниципальным</w:t>
      </w:r>
      <w:r w:rsidRPr="00E61545">
        <w:rPr>
          <w:rFonts w:ascii="Times New Roman" w:hAnsi="Times New Roman" w:cs="Times New Roman"/>
          <w:sz w:val="28"/>
          <w:szCs w:val="28"/>
        </w:rPr>
        <w:t xml:space="preserve"> контрактам), за иск</w:t>
      </w:r>
      <w:r w:rsidR="00F77275" w:rsidRPr="00E61545">
        <w:rPr>
          <w:rFonts w:ascii="Times New Roman" w:hAnsi="Times New Roman" w:cs="Times New Roman"/>
          <w:sz w:val="28"/>
          <w:szCs w:val="28"/>
        </w:rPr>
        <w:t>лючением указанных в подпункте «б»</w:t>
      </w:r>
      <w:r w:rsidRPr="00E6154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F77275" w:rsidRPr="00E61545">
        <w:rPr>
          <w:rFonts w:ascii="Times New Roman" w:hAnsi="Times New Roman" w:cs="Times New Roman"/>
          <w:sz w:val="28"/>
          <w:szCs w:val="28"/>
        </w:rPr>
        <w:t>9</w:t>
      </w:r>
      <w:r w:rsidRPr="00E61545">
        <w:rPr>
          <w:rFonts w:ascii="Times New Roman" w:hAnsi="Times New Roman" w:cs="Times New Roman"/>
          <w:sz w:val="28"/>
          <w:szCs w:val="28"/>
        </w:rPr>
        <w:t xml:space="preserve"> настоящего постановления, если иное не предусмотрено законодательством;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б) в размере 100 процентов суммы договора (</w:t>
      </w:r>
      <w:r w:rsidR="00653040" w:rsidRPr="00E615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61545">
        <w:rPr>
          <w:rFonts w:ascii="Times New Roman" w:hAnsi="Times New Roman" w:cs="Times New Roman"/>
          <w:sz w:val="28"/>
          <w:szCs w:val="28"/>
        </w:rPr>
        <w:t xml:space="preserve"> контракта) - по договорам (контрактам) об оказании услуг связи, об обучении на курсах повышения квалификации, участии в конференциях (семинарах), о приобретении авиа- и железнодорожных билетов, билетов для проезда городским и пригородным транспортом,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 </w:t>
      </w:r>
      <w:r w:rsidR="00460DA6" w:rsidRPr="00E6154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545">
        <w:rPr>
          <w:rFonts w:ascii="Times New Roman" w:hAnsi="Times New Roman" w:cs="Times New Roman"/>
          <w:sz w:val="28"/>
          <w:szCs w:val="28"/>
        </w:rPr>
        <w:t xml:space="preserve"> собственности, о проведении работ по технологическому присоединению к электрическим сетям, сетям </w:t>
      </w:r>
      <w:proofErr w:type="spellStart"/>
      <w:r w:rsidRPr="00E61545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E6154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</w:t>
      </w:r>
      <w:r w:rsidR="00460DA6" w:rsidRPr="00E6154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545">
        <w:rPr>
          <w:rFonts w:ascii="Times New Roman" w:hAnsi="Times New Roman" w:cs="Times New Roman"/>
          <w:sz w:val="28"/>
          <w:szCs w:val="28"/>
        </w:rPr>
        <w:t xml:space="preserve"> собственности, по договорам обязательного страхования гражданской ответственности владельцев автотранспортных средств, по договорам (</w:t>
      </w:r>
      <w:r w:rsidR="00460DA6" w:rsidRPr="00E61545">
        <w:rPr>
          <w:rFonts w:ascii="Times New Roman" w:hAnsi="Times New Roman" w:cs="Times New Roman"/>
          <w:sz w:val="28"/>
          <w:szCs w:val="28"/>
        </w:rPr>
        <w:t>муниципальным</w:t>
      </w:r>
      <w:r w:rsidRPr="00E61545">
        <w:rPr>
          <w:rFonts w:ascii="Times New Roman" w:hAnsi="Times New Roman" w:cs="Times New Roman"/>
          <w:sz w:val="28"/>
          <w:szCs w:val="28"/>
        </w:rPr>
        <w:t xml:space="preserve"> контрактам) об оказании услуг по сопровождению лицензионного программного обеспечения, о поставке товаров, выполнении работ, оказании услуг в целях ликвидации на территории </w:t>
      </w:r>
      <w:r w:rsidR="00460DA6" w:rsidRPr="00E61545">
        <w:rPr>
          <w:rFonts w:ascii="Times New Roman" w:hAnsi="Times New Roman" w:cs="Times New Roman"/>
          <w:sz w:val="28"/>
          <w:szCs w:val="28"/>
        </w:rPr>
        <w:t>Смидовичского района</w:t>
      </w:r>
      <w:r w:rsidRPr="00E61545">
        <w:rPr>
          <w:rFonts w:ascii="Times New Roman" w:hAnsi="Times New Roman" w:cs="Times New Roman"/>
          <w:sz w:val="28"/>
          <w:szCs w:val="28"/>
        </w:rPr>
        <w:t xml:space="preserve"> последствий чрезвычайной ситуации </w:t>
      </w:r>
      <w:r w:rsidR="00460DA6" w:rsidRPr="00E61545">
        <w:rPr>
          <w:rFonts w:ascii="Times New Roman" w:hAnsi="Times New Roman" w:cs="Times New Roman"/>
          <w:sz w:val="28"/>
          <w:szCs w:val="28"/>
        </w:rPr>
        <w:t>муниципального уровня реагирования</w:t>
      </w:r>
      <w:r w:rsidRPr="00E61545">
        <w:rPr>
          <w:rFonts w:ascii="Times New Roman" w:hAnsi="Times New Roman" w:cs="Times New Roman"/>
          <w:sz w:val="28"/>
          <w:szCs w:val="28"/>
        </w:rPr>
        <w:t>;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3) не допускать образования кредиторской задолженности по заработной плате, начислениям на выплаты по оплате труда, предоставлению мер социальной поддержки отд</w:t>
      </w:r>
      <w:r w:rsidR="00460DA6" w:rsidRPr="00E61545">
        <w:rPr>
          <w:rFonts w:ascii="Times New Roman" w:hAnsi="Times New Roman" w:cs="Times New Roman"/>
          <w:sz w:val="28"/>
          <w:szCs w:val="28"/>
        </w:rPr>
        <w:t>ельным категориям граждан</w:t>
      </w:r>
      <w:r w:rsidRPr="00E61545">
        <w:rPr>
          <w:rFonts w:ascii="Times New Roman" w:hAnsi="Times New Roman" w:cs="Times New Roman"/>
          <w:sz w:val="28"/>
          <w:szCs w:val="28"/>
        </w:rPr>
        <w:t>.</w:t>
      </w:r>
    </w:p>
    <w:p w:rsidR="004217CD" w:rsidRPr="00E61545" w:rsidRDefault="00F77275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4</w:t>
      </w:r>
      <w:r w:rsidR="004217CD" w:rsidRPr="00E61545">
        <w:rPr>
          <w:rFonts w:ascii="Times New Roman" w:hAnsi="Times New Roman" w:cs="Times New Roman"/>
          <w:sz w:val="28"/>
          <w:szCs w:val="28"/>
        </w:rPr>
        <w:t>) представлять в финансовое управление документы для санкционирования бюджетных и денежных обязательств на текущий финансовый год.</w:t>
      </w:r>
    </w:p>
    <w:p w:rsidR="00460DA6" w:rsidRPr="00E61545" w:rsidRDefault="00460DA6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1</w:t>
      </w:r>
      <w:r w:rsidR="00F77275" w:rsidRPr="00E61545">
        <w:rPr>
          <w:rFonts w:ascii="Times New Roman" w:hAnsi="Times New Roman" w:cs="Times New Roman"/>
          <w:sz w:val="28"/>
          <w:szCs w:val="28"/>
        </w:rPr>
        <w:t>0</w:t>
      </w:r>
      <w:r w:rsidRPr="00E61545">
        <w:rPr>
          <w:rFonts w:ascii="Times New Roman" w:hAnsi="Times New Roman" w:cs="Times New Roman"/>
          <w:sz w:val="28"/>
          <w:szCs w:val="28"/>
        </w:rPr>
        <w:t>.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Установить, что средства, поступающие на лицевые счета </w:t>
      </w:r>
      <w:r w:rsidRPr="00E61545">
        <w:rPr>
          <w:rFonts w:ascii="Times New Roman" w:hAnsi="Times New Roman" w:cs="Times New Roman"/>
          <w:sz w:val="28"/>
          <w:szCs w:val="28"/>
        </w:rPr>
        <w:t>муниципальных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казенных учреждений в погашение дебиторской задолженности прошлых лет, подлежат обязательному перечислению в полном объеме в доход бюджета </w:t>
      </w:r>
      <w:r w:rsidRPr="00E615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217CD" w:rsidRPr="00E61545">
        <w:rPr>
          <w:rFonts w:ascii="Times New Roman" w:hAnsi="Times New Roman" w:cs="Times New Roman"/>
          <w:sz w:val="28"/>
          <w:szCs w:val="28"/>
        </w:rPr>
        <w:t>не позднее 5 рабочих дней со дня отражения соответствующих сумм на их лицевых счетах по коду классификации доходов</w:t>
      </w:r>
      <w:r w:rsidRPr="00E61545">
        <w:rPr>
          <w:rFonts w:ascii="Times New Roman" w:hAnsi="Times New Roman" w:cs="Times New Roman"/>
          <w:sz w:val="28"/>
          <w:szCs w:val="28"/>
        </w:rPr>
        <w:t xml:space="preserve"> бюджетов Российской Федерации «301 1</w:t>
      </w:r>
      <w:r w:rsidR="004217CD" w:rsidRPr="00E61545">
        <w:rPr>
          <w:rFonts w:ascii="Times New Roman" w:hAnsi="Times New Roman" w:cs="Times New Roman"/>
          <w:sz w:val="28"/>
          <w:szCs w:val="28"/>
        </w:rPr>
        <w:t>13 0299</w:t>
      </w:r>
      <w:r w:rsidRPr="00E61545">
        <w:rPr>
          <w:rFonts w:ascii="Times New Roman" w:hAnsi="Times New Roman" w:cs="Times New Roman"/>
          <w:sz w:val="28"/>
          <w:szCs w:val="28"/>
        </w:rPr>
        <w:t>5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</w:t>
      </w:r>
      <w:r w:rsidRPr="00E61545">
        <w:rPr>
          <w:rFonts w:ascii="Times New Roman" w:hAnsi="Times New Roman" w:cs="Times New Roman"/>
          <w:sz w:val="28"/>
          <w:szCs w:val="28"/>
        </w:rPr>
        <w:t>05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0000 130 Прочие доходы от компенсации затрат бюджетов </w:t>
      </w:r>
      <w:r w:rsidRPr="00E61545">
        <w:rPr>
          <w:rFonts w:ascii="Times New Roman" w:hAnsi="Times New Roman" w:cs="Times New Roman"/>
          <w:sz w:val="28"/>
          <w:szCs w:val="28"/>
        </w:rPr>
        <w:t>муниципальных районов»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1</w:t>
      </w:r>
      <w:r w:rsidR="00F77275" w:rsidRPr="00E61545">
        <w:rPr>
          <w:rFonts w:ascii="Times New Roman" w:hAnsi="Times New Roman" w:cs="Times New Roman"/>
          <w:sz w:val="28"/>
          <w:szCs w:val="28"/>
        </w:rPr>
        <w:t>1</w:t>
      </w:r>
      <w:r w:rsidRPr="00E61545">
        <w:rPr>
          <w:rFonts w:ascii="Times New Roman" w:hAnsi="Times New Roman" w:cs="Times New Roman"/>
          <w:sz w:val="28"/>
          <w:szCs w:val="28"/>
        </w:rPr>
        <w:t>. Установить, что в 202</w:t>
      </w:r>
      <w:r w:rsidR="00460DA6" w:rsidRPr="00E61545">
        <w:rPr>
          <w:rFonts w:ascii="Times New Roman" w:hAnsi="Times New Roman" w:cs="Times New Roman"/>
          <w:sz w:val="28"/>
          <w:szCs w:val="28"/>
        </w:rPr>
        <w:t>1</w:t>
      </w:r>
      <w:r w:rsidRPr="00E61545">
        <w:rPr>
          <w:rFonts w:ascii="Times New Roman" w:hAnsi="Times New Roman" w:cs="Times New Roman"/>
          <w:sz w:val="28"/>
          <w:szCs w:val="28"/>
        </w:rPr>
        <w:t xml:space="preserve"> году не допускается уменьшение утвержденных в установленном порядке лимитов бюджетных обязательств на заработную плату и начисления на выплаты по оплате труда в целях увеличения лимитов бюджетных обязательств, предусмотренных на иные </w:t>
      </w:r>
      <w:r w:rsidRPr="00E61545">
        <w:rPr>
          <w:rFonts w:ascii="Times New Roman" w:hAnsi="Times New Roman" w:cs="Times New Roman"/>
          <w:sz w:val="28"/>
          <w:szCs w:val="28"/>
        </w:rPr>
        <w:lastRenderedPageBreak/>
        <w:t>цели, за исключением лимитов бюджетных обязательств на исполнение судебных актов, предусматривающих обращение взыскания на средства бюджета</w:t>
      </w:r>
      <w:r w:rsidR="00460DA6" w:rsidRPr="00E615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61545">
        <w:rPr>
          <w:rFonts w:ascii="Times New Roman" w:hAnsi="Times New Roman" w:cs="Times New Roman"/>
          <w:sz w:val="28"/>
          <w:szCs w:val="28"/>
        </w:rPr>
        <w:t>, на расходы по оплате труда и начислениям на выплаты по оплате труда по договорам гражданско-правового характера, заключенным при наличии вакантных должностей, а также на другие цели в размере экономии при условии стопроцентного обеспечения выплаты заработной платы и уплаты начислений на выплаты по оплате труда в текущем финансовом году.</w:t>
      </w:r>
    </w:p>
    <w:p w:rsidR="004217CD" w:rsidRPr="00E61545" w:rsidRDefault="00460DA6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1</w:t>
      </w:r>
      <w:r w:rsidR="00F77275" w:rsidRPr="00E61545">
        <w:rPr>
          <w:rFonts w:ascii="Times New Roman" w:hAnsi="Times New Roman" w:cs="Times New Roman"/>
          <w:sz w:val="28"/>
          <w:szCs w:val="28"/>
        </w:rPr>
        <w:t>2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. Установить, что предоставление из бюджета </w:t>
      </w:r>
      <w:r w:rsidR="00F77275" w:rsidRPr="00E615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217CD" w:rsidRPr="00E61545">
        <w:rPr>
          <w:rFonts w:ascii="Times New Roman" w:hAnsi="Times New Roman" w:cs="Times New Roman"/>
          <w:sz w:val="28"/>
          <w:szCs w:val="28"/>
        </w:rPr>
        <w:t>субсидий юридическим лицам (за исключением государственных (муниципальных) учреждений) (далее - юридические лица), индивидуальным предпринимателям, а также физическим лицам - производителям товаров, работ, услуг осуществляется в 202</w:t>
      </w:r>
      <w:r w:rsidRPr="00E61545">
        <w:rPr>
          <w:rFonts w:ascii="Times New Roman" w:hAnsi="Times New Roman" w:cs="Times New Roman"/>
          <w:sz w:val="28"/>
          <w:szCs w:val="28"/>
        </w:rPr>
        <w:t>1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году в соответствии с соглашениями (договорами), заключаемыми между </w:t>
      </w:r>
      <w:r w:rsidR="000C43E0">
        <w:rPr>
          <w:rFonts w:ascii="Times New Roman" w:hAnsi="Times New Roman" w:cs="Times New Roman"/>
          <w:sz w:val="28"/>
          <w:szCs w:val="28"/>
        </w:rPr>
        <w:t>ГРБС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, с одной стороны, и юридическими лицами, индивидуальными предпринимателями или физическими лицами - производителями товаров, работ, услуг, с другой стороны, в соответствии с типовой формой, установленной финансовым управлением, если иное не предусмотрено нормативными правовыми актами </w:t>
      </w:r>
      <w:r w:rsidRPr="00E6154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217CD" w:rsidRPr="00E61545">
        <w:rPr>
          <w:rFonts w:ascii="Times New Roman" w:hAnsi="Times New Roman" w:cs="Times New Roman"/>
          <w:sz w:val="28"/>
          <w:szCs w:val="28"/>
        </w:rPr>
        <w:t>.</w:t>
      </w:r>
    </w:p>
    <w:p w:rsidR="004217CD" w:rsidRPr="00E61545" w:rsidRDefault="00460DA6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1</w:t>
      </w:r>
      <w:r w:rsidR="00F77275" w:rsidRPr="00E61545">
        <w:rPr>
          <w:rFonts w:ascii="Times New Roman" w:hAnsi="Times New Roman" w:cs="Times New Roman"/>
          <w:sz w:val="28"/>
          <w:szCs w:val="28"/>
        </w:rPr>
        <w:t>3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. Установить, что условием предоставления субсидий и бюджетных инвестиций, предусмотренных </w:t>
      </w:r>
      <w:hyperlink r:id="rId7" w:history="1">
        <w:r w:rsidR="004217CD" w:rsidRPr="00E61545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="004217CD" w:rsidRPr="00E6154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4217CD" w:rsidRPr="00E61545">
          <w:rPr>
            <w:rFonts w:ascii="Times New Roman" w:hAnsi="Times New Roman" w:cs="Times New Roman"/>
            <w:sz w:val="28"/>
            <w:szCs w:val="28"/>
          </w:rPr>
          <w:t>78.1</w:t>
        </w:r>
      </w:hyperlink>
      <w:r w:rsidR="004217CD" w:rsidRPr="00E615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4217CD" w:rsidRPr="00E61545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="004217CD" w:rsidRPr="00E615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из бюджета</w:t>
      </w:r>
      <w:r w:rsidRPr="00E615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17CD" w:rsidRPr="00E61545">
        <w:rPr>
          <w:rFonts w:ascii="Times New Roman" w:hAnsi="Times New Roman" w:cs="Times New Roman"/>
          <w:sz w:val="28"/>
          <w:szCs w:val="28"/>
        </w:rPr>
        <w:t xml:space="preserve"> является отсутствие у их получателей просроченной задолженности по денежным обязательствам перед </w:t>
      </w:r>
      <w:r w:rsidR="00D95A9B" w:rsidRPr="00E61545">
        <w:rPr>
          <w:rFonts w:ascii="Times New Roman" w:hAnsi="Times New Roman" w:cs="Times New Roman"/>
          <w:sz w:val="28"/>
          <w:szCs w:val="28"/>
        </w:rPr>
        <w:t>муниципальным районом</w:t>
      </w:r>
      <w:r w:rsidR="004217CD" w:rsidRPr="00E61545">
        <w:rPr>
          <w:rFonts w:ascii="Times New Roman" w:hAnsi="Times New Roman" w:cs="Times New Roman"/>
          <w:sz w:val="28"/>
          <w:szCs w:val="28"/>
        </w:rPr>
        <w:t>.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 xml:space="preserve">Проверка наличия (отсутствия) у получателей, указанных в абзаце первом настоящего пункта, просроченной задолженности по денежным обязательствам перед </w:t>
      </w:r>
      <w:r w:rsidR="00D95A9B" w:rsidRPr="00E61545">
        <w:rPr>
          <w:rFonts w:ascii="Times New Roman" w:hAnsi="Times New Roman" w:cs="Times New Roman"/>
          <w:sz w:val="28"/>
          <w:szCs w:val="28"/>
        </w:rPr>
        <w:t>муниципальным районам</w:t>
      </w:r>
      <w:r w:rsidRPr="00E6154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C43E0">
        <w:rPr>
          <w:rFonts w:ascii="Times New Roman" w:hAnsi="Times New Roman" w:cs="Times New Roman"/>
          <w:sz w:val="28"/>
          <w:szCs w:val="28"/>
        </w:rPr>
        <w:t>ГРБС</w:t>
      </w:r>
      <w:r w:rsidR="00D95A9B" w:rsidRPr="00E61545">
        <w:rPr>
          <w:rFonts w:ascii="Times New Roman" w:hAnsi="Times New Roman" w:cs="Times New Roman"/>
          <w:sz w:val="28"/>
          <w:szCs w:val="28"/>
        </w:rPr>
        <w:t xml:space="preserve"> </w:t>
      </w:r>
      <w:r w:rsidRPr="00E61545">
        <w:rPr>
          <w:rFonts w:ascii="Times New Roman" w:hAnsi="Times New Roman" w:cs="Times New Roman"/>
          <w:sz w:val="28"/>
          <w:szCs w:val="28"/>
        </w:rPr>
        <w:t>на 1-е число месяца, предшествующего месяцу, в котором планируется заключение договора (соглашения) о предоставлении субсидий (бюджетных инвестиций), предусмотренных абзацем первым настоящего пункта, или на иную дату, определенную порядком (правилами) предоставления субсидии (бюджетной инвестиции), либо на дату принятия решения о предоставлении субсидии (бюджетной инвестиции) в случае, если порядком (правилами) ее предоставления заключение договора (соглашения) не предусмотрено иное.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 xml:space="preserve">Проверка наличия (отсутствия) у юридического лица, являющегося получателем субсидии (бюджетных инвестиций), просроченной задолженности по денежным обязательствам перед </w:t>
      </w:r>
      <w:r w:rsidR="00D95A9B" w:rsidRPr="00E61545">
        <w:rPr>
          <w:rFonts w:ascii="Times New Roman" w:hAnsi="Times New Roman" w:cs="Times New Roman"/>
          <w:sz w:val="28"/>
          <w:szCs w:val="28"/>
        </w:rPr>
        <w:t>муниципальным районом</w:t>
      </w:r>
      <w:r w:rsidRPr="00E61545">
        <w:rPr>
          <w:rFonts w:ascii="Times New Roman" w:hAnsi="Times New Roman" w:cs="Times New Roman"/>
          <w:sz w:val="28"/>
          <w:szCs w:val="28"/>
        </w:rPr>
        <w:t xml:space="preserve"> осуществляется соответствующим </w:t>
      </w:r>
      <w:r w:rsidR="000C43E0">
        <w:rPr>
          <w:rFonts w:ascii="Times New Roman" w:hAnsi="Times New Roman" w:cs="Times New Roman"/>
          <w:sz w:val="28"/>
          <w:szCs w:val="28"/>
        </w:rPr>
        <w:t>ГРБС</w:t>
      </w:r>
      <w:r w:rsidR="00D95A9B" w:rsidRPr="00E61545">
        <w:rPr>
          <w:rFonts w:ascii="Times New Roman" w:hAnsi="Times New Roman" w:cs="Times New Roman"/>
          <w:sz w:val="28"/>
          <w:szCs w:val="28"/>
        </w:rPr>
        <w:t xml:space="preserve"> </w:t>
      </w:r>
      <w:r w:rsidRPr="00E61545">
        <w:rPr>
          <w:rFonts w:ascii="Times New Roman" w:hAnsi="Times New Roman" w:cs="Times New Roman"/>
          <w:sz w:val="28"/>
          <w:szCs w:val="28"/>
        </w:rPr>
        <w:t>с учетом требований, установленных абзацем вторым настоящего пункта.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 xml:space="preserve">Требование об отсутствии задолженности по денежным обязательствам перед </w:t>
      </w:r>
      <w:r w:rsidR="00D95A9B" w:rsidRPr="00E61545">
        <w:rPr>
          <w:rFonts w:ascii="Times New Roman" w:hAnsi="Times New Roman" w:cs="Times New Roman"/>
          <w:sz w:val="28"/>
          <w:szCs w:val="28"/>
        </w:rPr>
        <w:t>муниципальным районом</w:t>
      </w:r>
      <w:r w:rsidRPr="00E61545">
        <w:rPr>
          <w:rFonts w:ascii="Times New Roman" w:hAnsi="Times New Roman" w:cs="Times New Roman"/>
          <w:sz w:val="28"/>
          <w:szCs w:val="28"/>
        </w:rPr>
        <w:t xml:space="preserve">, предусмотренное абзацем первым настоящего пункта, не применяется при предоставлении субсидий </w:t>
      </w:r>
      <w:r w:rsidR="00D95A9B" w:rsidRPr="00E61545">
        <w:rPr>
          <w:rFonts w:ascii="Times New Roman" w:hAnsi="Times New Roman" w:cs="Times New Roman"/>
          <w:sz w:val="28"/>
          <w:szCs w:val="28"/>
        </w:rPr>
        <w:t>муниципальным</w:t>
      </w:r>
      <w:r w:rsidRPr="00E61545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</w:t>
      </w:r>
      <w:r w:rsidRPr="00E61545">
        <w:rPr>
          <w:rFonts w:ascii="Times New Roman" w:hAnsi="Times New Roman" w:cs="Times New Roman"/>
          <w:sz w:val="28"/>
          <w:szCs w:val="28"/>
        </w:rPr>
        <w:lastRenderedPageBreak/>
        <w:t xml:space="preserve">(выполнением работ, оказанием услуг) получателями субсидий физическим лицам, а также в иных случаях, установленных нормативными правовыми актами правительства </w:t>
      </w:r>
      <w:r w:rsidR="00D95A9B" w:rsidRPr="00E6154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61545">
        <w:rPr>
          <w:rFonts w:ascii="Times New Roman" w:hAnsi="Times New Roman" w:cs="Times New Roman"/>
          <w:sz w:val="28"/>
          <w:szCs w:val="28"/>
        </w:rPr>
        <w:t>.</w:t>
      </w:r>
    </w:p>
    <w:p w:rsidR="00D67682" w:rsidRPr="00E61545" w:rsidRDefault="00D67682" w:rsidP="00D67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14. Финансовому управлению:</w:t>
      </w:r>
    </w:p>
    <w:p w:rsidR="00D67682" w:rsidRPr="00E61545" w:rsidRDefault="00D67682" w:rsidP="00D67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1) обеспечить:</w:t>
      </w:r>
    </w:p>
    <w:p w:rsidR="00D67682" w:rsidRPr="00E61545" w:rsidRDefault="00D67682" w:rsidP="00D67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а) выполнение соглашения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образования;</w:t>
      </w:r>
    </w:p>
    <w:p w:rsidR="00D67682" w:rsidRPr="00E61545" w:rsidRDefault="00D67682" w:rsidP="00D67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б) соблюдение нормативов на формирование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области, установленных правительством Еврейской автономной области;</w:t>
      </w:r>
    </w:p>
    <w:p w:rsidR="00D67682" w:rsidRPr="00E61545" w:rsidRDefault="00D67682" w:rsidP="00D67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в) ежемесячно осуществлять мониторинг просроченной кредиторской задолженности муниципальных учреждений, проводить анализ причин возникновения указанной задолженности и принимать необходимые меры по ее погашению;</w:t>
      </w:r>
    </w:p>
    <w:p w:rsidR="00D67682" w:rsidRPr="00E61545" w:rsidRDefault="00D67682" w:rsidP="00D67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г) разработку и опубликование брошюры «Бюджет для граждан»;</w:t>
      </w:r>
    </w:p>
    <w:p w:rsidR="00D67682" w:rsidRPr="00E61545" w:rsidRDefault="00D67682" w:rsidP="00D67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>д) своевременный возврат в областной бюджет н</w:t>
      </w:r>
      <w:r w:rsidRPr="00E61545">
        <w:rPr>
          <w:rFonts w:ascii="Times New Roman" w:hAnsi="Times New Roman" w:cs="Times New Roman"/>
          <w:sz w:val="28"/>
          <w:szCs w:val="28"/>
          <w:shd w:val="clear" w:color="auto" w:fill="FFFFFF"/>
        </w:rPr>
        <w:t>еиспользованных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</w:t>
      </w:r>
      <w:r w:rsidR="000C43E0">
        <w:rPr>
          <w:rFonts w:ascii="Times New Roman" w:hAnsi="Times New Roman" w:cs="Times New Roman"/>
          <w:sz w:val="28"/>
          <w:szCs w:val="28"/>
          <w:shd w:val="clear" w:color="auto" w:fill="FFFFFF"/>
        </w:rPr>
        <w:t>тов, имеющих целевое назначение.</w:t>
      </w:r>
    </w:p>
    <w:p w:rsidR="00D67682" w:rsidRPr="00E61545" w:rsidRDefault="00D67682" w:rsidP="00D67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 xml:space="preserve">2) ежемесячно размещать информацию об исполнении </w:t>
      </w:r>
      <w:r w:rsidR="00584228" w:rsidRPr="00E61545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E61545">
        <w:rPr>
          <w:rFonts w:ascii="Times New Roman" w:hAnsi="Times New Roman" w:cs="Times New Roman"/>
          <w:sz w:val="28"/>
          <w:szCs w:val="28"/>
        </w:rPr>
        <w:t>бюджет</w:t>
      </w:r>
      <w:r w:rsidR="00584228" w:rsidRPr="00E61545">
        <w:rPr>
          <w:rFonts w:ascii="Times New Roman" w:hAnsi="Times New Roman" w:cs="Times New Roman"/>
          <w:sz w:val="28"/>
          <w:szCs w:val="28"/>
        </w:rPr>
        <w:t xml:space="preserve">а Смидовичского </w:t>
      </w:r>
      <w:proofErr w:type="gramStart"/>
      <w:r w:rsidR="00584228" w:rsidRPr="00E61545">
        <w:rPr>
          <w:rFonts w:ascii="Times New Roman" w:hAnsi="Times New Roman" w:cs="Times New Roman"/>
          <w:sz w:val="28"/>
          <w:szCs w:val="28"/>
        </w:rPr>
        <w:t>района</w:t>
      </w:r>
      <w:r w:rsidRPr="00E6154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E61545">
        <w:rPr>
          <w:rFonts w:ascii="Times New Roman" w:hAnsi="Times New Roman" w:cs="Times New Roman"/>
          <w:sz w:val="28"/>
          <w:szCs w:val="28"/>
        </w:rPr>
        <w:t>ф.</w:t>
      </w:r>
      <w:r w:rsidRPr="00E615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0503317) </w:t>
      </w:r>
      <w:r w:rsidRPr="00E61545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в информационно-телекоммуникационной сети Интернет, вкладка «Бюджет</w:t>
      </w:r>
      <w:r w:rsidR="00584228" w:rsidRPr="00E61545">
        <w:rPr>
          <w:rFonts w:ascii="Times New Roman" w:hAnsi="Times New Roman" w:cs="Times New Roman"/>
          <w:sz w:val="28"/>
          <w:szCs w:val="28"/>
        </w:rPr>
        <w:t>»</w:t>
      </w:r>
      <w:r w:rsidRPr="00E61545">
        <w:rPr>
          <w:rFonts w:ascii="Times New Roman" w:hAnsi="Times New Roman" w:cs="Times New Roman"/>
          <w:sz w:val="28"/>
          <w:szCs w:val="28"/>
        </w:rPr>
        <w:t>.</w:t>
      </w:r>
    </w:p>
    <w:p w:rsidR="00D67682" w:rsidRPr="00E61545" w:rsidRDefault="00D67682" w:rsidP="00D67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 xml:space="preserve">3) обеспечить учет бюджетных и денежных обязательств, подлежащих исполнению в текущем финансовом году </w:t>
      </w:r>
      <w:r w:rsidR="000C43E0">
        <w:rPr>
          <w:rFonts w:ascii="Times New Roman" w:hAnsi="Times New Roman" w:cs="Times New Roman"/>
          <w:sz w:val="28"/>
          <w:szCs w:val="28"/>
        </w:rPr>
        <w:t>ГРБС</w:t>
      </w:r>
      <w:r w:rsidRPr="00E61545">
        <w:rPr>
          <w:rFonts w:ascii="Times New Roman" w:hAnsi="Times New Roman" w:cs="Times New Roman"/>
          <w:sz w:val="28"/>
          <w:szCs w:val="28"/>
        </w:rPr>
        <w:t>, муниципальными казенными учреждениями, в порядке, установленном финансовым управлением;</w:t>
      </w:r>
    </w:p>
    <w:p w:rsidR="00D67682" w:rsidRPr="00E61545" w:rsidRDefault="00D67682" w:rsidP="00D67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 xml:space="preserve">4) осуществлять контроль за обеспечением финансирования первоочередных расходов </w:t>
      </w:r>
      <w:r w:rsidR="000C43E0">
        <w:rPr>
          <w:rFonts w:ascii="Times New Roman" w:hAnsi="Times New Roman" w:cs="Times New Roman"/>
          <w:sz w:val="28"/>
          <w:szCs w:val="28"/>
        </w:rPr>
        <w:t>ГРБС</w:t>
      </w:r>
      <w:r w:rsidRPr="00E61545">
        <w:rPr>
          <w:rFonts w:ascii="Times New Roman" w:hAnsi="Times New Roman" w:cs="Times New Roman"/>
          <w:sz w:val="28"/>
          <w:szCs w:val="28"/>
        </w:rPr>
        <w:t>, муниципальных казенных учреждений в целях недопущения образования кредиторской задолженности по заработной плате, начислениям на выплаты по оплате труда, предоставлению мер социальной поддержки отдельным категориям граждан.</w:t>
      </w:r>
    </w:p>
    <w:p w:rsidR="004217CD" w:rsidRPr="00B201FB" w:rsidRDefault="00B77910" w:rsidP="00B201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1FB">
        <w:rPr>
          <w:rFonts w:ascii="Times New Roman" w:hAnsi="Times New Roman" w:cs="Times New Roman"/>
          <w:sz w:val="28"/>
          <w:szCs w:val="28"/>
        </w:rPr>
        <w:t>1</w:t>
      </w:r>
      <w:r w:rsidR="00D67682" w:rsidRPr="00B201FB">
        <w:rPr>
          <w:rFonts w:ascii="Times New Roman" w:hAnsi="Times New Roman" w:cs="Times New Roman"/>
          <w:sz w:val="28"/>
          <w:szCs w:val="28"/>
        </w:rPr>
        <w:t>5</w:t>
      </w:r>
      <w:r w:rsidR="004217CD" w:rsidRPr="00B201FB">
        <w:rPr>
          <w:rFonts w:ascii="Times New Roman" w:hAnsi="Times New Roman" w:cs="Times New Roman"/>
          <w:sz w:val="28"/>
          <w:szCs w:val="28"/>
        </w:rPr>
        <w:t xml:space="preserve">. Разрешить </w:t>
      </w:r>
      <w:r w:rsidR="000C43E0" w:rsidRPr="00B201FB">
        <w:rPr>
          <w:rFonts w:ascii="Times New Roman" w:hAnsi="Times New Roman" w:cs="Times New Roman"/>
          <w:sz w:val="28"/>
          <w:szCs w:val="28"/>
        </w:rPr>
        <w:t>ГРБС</w:t>
      </w:r>
      <w:r w:rsidR="004217CD" w:rsidRPr="00B201FB">
        <w:rPr>
          <w:rFonts w:ascii="Times New Roman" w:hAnsi="Times New Roman" w:cs="Times New Roman"/>
          <w:sz w:val="28"/>
          <w:szCs w:val="28"/>
        </w:rPr>
        <w:t xml:space="preserve">, </w:t>
      </w:r>
      <w:r w:rsidRPr="00B201FB">
        <w:rPr>
          <w:rFonts w:ascii="Times New Roman" w:hAnsi="Times New Roman" w:cs="Times New Roman"/>
          <w:sz w:val="28"/>
          <w:szCs w:val="28"/>
        </w:rPr>
        <w:t>муниципальным</w:t>
      </w:r>
      <w:r w:rsidR="004217CD" w:rsidRPr="00B201FB">
        <w:rPr>
          <w:rFonts w:ascii="Times New Roman" w:hAnsi="Times New Roman" w:cs="Times New Roman"/>
          <w:sz w:val="28"/>
          <w:szCs w:val="28"/>
        </w:rPr>
        <w:t xml:space="preserve"> учреждениям:</w:t>
      </w:r>
    </w:p>
    <w:p w:rsidR="004217CD" w:rsidRPr="00B201FB" w:rsidRDefault="004217CD" w:rsidP="00B201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1FB">
        <w:rPr>
          <w:rFonts w:ascii="Times New Roman" w:hAnsi="Times New Roman" w:cs="Times New Roman"/>
          <w:sz w:val="28"/>
          <w:szCs w:val="28"/>
        </w:rPr>
        <w:t xml:space="preserve">1) </w:t>
      </w:r>
      <w:r w:rsidR="00B201FB" w:rsidRPr="00B201FB">
        <w:rPr>
          <w:rFonts w:ascii="Times New Roman" w:hAnsi="Times New Roman" w:cs="Times New Roman"/>
          <w:sz w:val="28"/>
          <w:szCs w:val="28"/>
        </w:rPr>
        <w:t>выделять работникам, проработавшим на постоянной основе не менее одного года, материальную помощь</w:t>
      </w:r>
      <w:r w:rsidRPr="00B201FB">
        <w:rPr>
          <w:rFonts w:ascii="Times New Roman" w:hAnsi="Times New Roman" w:cs="Times New Roman"/>
          <w:sz w:val="28"/>
          <w:szCs w:val="28"/>
        </w:rPr>
        <w:t>:</w:t>
      </w:r>
    </w:p>
    <w:p w:rsidR="004217CD" w:rsidRPr="00B201FB" w:rsidRDefault="004217CD" w:rsidP="00B201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1FB">
        <w:rPr>
          <w:rFonts w:ascii="Times New Roman" w:hAnsi="Times New Roman" w:cs="Times New Roman"/>
          <w:sz w:val="28"/>
          <w:szCs w:val="28"/>
        </w:rPr>
        <w:t xml:space="preserve">а) на погребение умерших близких родственников работников (родители, супруги, дети) в размере не более </w:t>
      </w:r>
      <w:r w:rsidR="00B77910" w:rsidRPr="00B201FB">
        <w:rPr>
          <w:rFonts w:ascii="Times New Roman" w:hAnsi="Times New Roman" w:cs="Times New Roman"/>
          <w:sz w:val="28"/>
          <w:szCs w:val="28"/>
        </w:rPr>
        <w:t>10</w:t>
      </w:r>
      <w:r w:rsidRPr="00B201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217CD" w:rsidRPr="00E61545" w:rsidRDefault="004217CD" w:rsidP="00B201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1FB">
        <w:rPr>
          <w:rFonts w:ascii="Times New Roman" w:hAnsi="Times New Roman" w:cs="Times New Roman"/>
          <w:sz w:val="28"/>
          <w:szCs w:val="28"/>
        </w:rPr>
        <w:t xml:space="preserve">б) на выплату единовременного денежного вознаграждения в связи с юбилейными датами в размере среднемесячной заработной платы, но не более </w:t>
      </w:r>
      <w:r w:rsidR="00B77910" w:rsidRPr="00B201FB">
        <w:rPr>
          <w:rFonts w:ascii="Times New Roman" w:hAnsi="Times New Roman" w:cs="Times New Roman"/>
          <w:sz w:val="28"/>
          <w:szCs w:val="28"/>
        </w:rPr>
        <w:t>10</w:t>
      </w:r>
      <w:r w:rsidRPr="00B201FB">
        <w:rPr>
          <w:rFonts w:ascii="Times New Roman" w:hAnsi="Times New Roman" w:cs="Times New Roman"/>
          <w:sz w:val="28"/>
          <w:szCs w:val="28"/>
        </w:rPr>
        <w:t xml:space="preserve"> тыс. рублей, если иное не предусмотрено нормативными правовыми актами</w:t>
      </w:r>
      <w:r w:rsidRPr="00E61545">
        <w:rPr>
          <w:rFonts w:ascii="Times New Roman" w:hAnsi="Times New Roman" w:cs="Times New Roman"/>
          <w:sz w:val="28"/>
          <w:szCs w:val="28"/>
        </w:rPr>
        <w:t xml:space="preserve"> </w:t>
      </w:r>
      <w:r w:rsidR="00B77910" w:rsidRPr="00E6154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61545">
        <w:rPr>
          <w:rFonts w:ascii="Times New Roman" w:hAnsi="Times New Roman" w:cs="Times New Roman"/>
          <w:sz w:val="28"/>
          <w:szCs w:val="28"/>
        </w:rPr>
        <w:t xml:space="preserve">. При выделении единовременного денежного вознаграждения считать начальной юбилейной датой пятидесятилетие со дня </w:t>
      </w:r>
      <w:r w:rsidRPr="00E61545">
        <w:rPr>
          <w:rFonts w:ascii="Times New Roman" w:hAnsi="Times New Roman" w:cs="Times New Roman"/>
          <w:sz w:val="28"/>
          <w:szCs w:val="28"/>
        </w:rPr>
        <w:lastRenderedPageBreak/>
        <w:t>рождения;</w:t>
      </w:r>
    </w:p>
    <w:p w:rsidR="004217CD" w:rsidRPr="00E61545" w:rsidRDefault="004217CD" w:rsidP="00421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545">
        <w:rPr>
          <w:rFonts w:ascii="Times New Roman" w:hAnsi="Times New Roman" w:cs="Times New Roman"/>
          <w:sz w:val="28"/>
          <w:szCs w:val="28"/>
        </w:rPr>
        <w:t xml:space="preserve">2) оказывать материальную помощь на погребение умерших работников, бывших работников (при обращении родственников умерших работников) в размере среднемесячной заработной платы, но не более </w:t>
      </w:r>
      <w:r w:rsidR="00B77910" w:rsidRPr="00E61545">
        <w:rPr>
          <w:rFonts w:ascii="Times New Roman" w:hAnsi="Times New Roman" w:cs="Times New Roman"/>
          <w:sz w:val="28"/>
          <w:szCs w:val="28"/>
        </w:rPr>
        <w:t>10</w:t>
      </w:r>
      <w:r w:rsidRPr="00E6154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77910" w:rsidRPr="00E61545" w:rsidRDefault="00B77910" w:rsidP="00B77910">
      <w:pPr>
        <w:ind w:firstLine="540"/>
        <w:jc w:val="both"/>
        <w:rPr>
          <w:sz w:val="28"/>
          <w:szCs w:val="28"/>
        </w:rPr>
      </w:pPr>
      <w:r w:rsidRPr="00E61545">
        <w:rPr>
          <w:sz w:val="28"/>
          <w:szCs w:val="28"/>
        </w:rPr>
        <w:t>1</w:t>
      </w:r>
      <w:r w:rsidR="00D67682" w:rsidRPr="00E61545">
        <w:rPr>
          <w:sz w:val="28"/>
          <w:szCs w:val="28"/>
        </w:rPr>
        <w:t>6</w:t>
      </w:r>
      <w:r w:rsidRPr="00E61545">
        <w:rPr>
          <w:sz w:val="28"/>
          <w:szCs w:val="28"/>
        </w:rPr>
        <w:t xml:space="preserve">.  Контроль за исполнением постановления возложить на начальника финансового управления администрации муниципального района </w:t>
      </w:r>
      <w:proofErr w:type="spellStart"/>
      <w:r w:rsidRPr="00E61545">
        <w:rPr>
          <w:sz w:val="28"/>
          <w:szCs w:val="28"/>
        </w:rPr>
        <w:t>Назирову</w:t>
      </w:r>
      <w:proofErr w:type="spellEnd"/>
      <w:r w:rsidRPr="00E61545">
        <w:rPr>
          <w:sz w:val="28"/>
          <w:szCs w:val="28"/>
        </w:rPr>
        <w:t xml:space="preserve"> Е.Н.       </w:t>
      </w:r>
    </w:p>
    <w:p w:rsidR="00B77910" w:rsidRPr="00E61545" w:rsidRDefault="00B77910" w:rsidP="00B77910">
      <w:pPr>
        <w:ind w:firstLine="540"/>
        <w:jc w:val="both"/>
        <w:rPr>
          <w:sz w:val="28"/>
          <w:szCs w:val="28"/>
        </w:rPr>
      </w:pPr>
      <w:r w:rsidRPr="00E61545">
        <w:rPr>
          <w:sz w:val="28"/>
          <w:szCs w:val="28"/>
        </w:rPr>
        <w:t>1</w:t>
      </w:r>
      <w:r w:rsidR="00D67682" w:rsidRPr="00E61545">
        <w:rPr>
          <w:sz w:val="28"/>
          <w:szCs w:val="28"/>
        </w:rPr>
        <w:t>7</w:t>
      </w:r>
      <w:r w:rsidRPr="00E61545">
        <w:rPr>
          <w:sz w:val="28"/>
          <w:szCs w:val="28"/>
        </w:rPr>
        <w:t>. Настоящее постановление вступает в силу со дня его подписания и распространяется на правоотношения, возникшие с 01 января 202</w:t>
      </w:r>
      <w:r w:rsidR="00584228" w:rsidRPr="00E61545">
        <w:rPr>
          <w:sz w:val="28"/>
          <w:szCs w:val="28"/>
        </w:rPr>
        <w:t>1</w:t>
      </w:r>
      <w:r w:rsidRPr="00E61545">
        <w:rPr>
          <w:sz w:val="28"/>
          <w:szCs w:val="28"/>
        </w:rPr>
        <w:t xml:space="preserve"> года. </w:t>
      </w:r>
    </w:p>
    <w:p w:rsidR="004217CD" w:rsidRPr="00E61545" w:rsidRDefault="004217CD" w:rsidP="004217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A13" w:rsidRPr="00E61545" w:rsidRDefault="004B2A13" w:rsidP="004217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5508"/>
        <w:gridCol w:w="2160"/>
        <w:gridCol w:w="2365"/>
      </w:tblGrid>
      <w:tr w:rsidR="004B2A13" w:rsidRPr="00E61545" w:rsidTr="006D0A9D">
        <w:tc>
          <w:tcPr>
            <w:tcW w:w="5508" w:type="dxa"/>
          </w:tcPr>
          <w:p w:rsidR="004B2A13" w:rsidRPr="00E61545" w:rsidRDefault="004B2A13" w:rsidP="006D0A9D">
            <w:pPr>
              <w:jc w:val="both"/>
              <w:rPr>
                <w:sz w:val="28"/>
                <w:szCs w:val="28"/>
              </w:rPr>
            </w:pPr>
            <w:r w:rsidRPr="00E61545"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2160" w:type="dxa"/>
          </w:tcPr>
          <w:p w:rsidR="004B2A13" w:rsidRPr="00E61545" w:rsidRDefault="004B2A13" w:rsidP="006D0A9D">
            <w:pPr>
              <w:ind w:left="1936" w:hanging="1936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4B2A13" w:rsidRPr="00E61545" w:rsidRDefault="004B2A13" w:rsidP="006D0A9D">
            <w:pPr>
              <w:rPr>
                <w:sz w:val="28"/>
                <w:szCs w:val="28"/>
              </w:rPr>
            </w:pPr>
          </w:p>
          <w:p w:rsidR="004B2A13" w:rsidRPr="00E61545" w:rsidRDefault="004B2A13" w:rsidP="006D0A9D">
            <w:pPr>
              <w:rPr>
                <w:sz w:val="28"/>
                <w:szCs w:val="28"/>
              </w:rPr>
            </w:pPr>
            <w:r w:rsidRPr="00E61545">
              <w:rPr>
                <w:sz w:val="28"/>
                <w:szCs w:val="28"/>
              </w:rPr>
              <w:t xml:space="preserve">М.В. </w:t>
            </w:r>
            <w:proofErr w:type="spellStart"/>
            <w:r w:rsidRPr="00E61545">
              <w:rPr>
                <w:sz w:val="28"/>
                <w:szCs w:val="28"/>
              </w:rPr>
              <w:t>Шупиков</w:t>
            </w:r>
            <w:proofErr w:type="spellEnd"/>
          </w:p>
        </w:tc>
      </w:tr>
    </w:tbl>
    <w:p w:rsidR="004B2A13" w:rsidRPr="00E61545" w:rsidRDefault="004B2A13" w:rsidP="004B2A13">
      <w:pPr>
        <w:rPr>
          <w:sz w:val="28"/>
          <w:szCs w:val="28"/>
        </w:rPr>
      </w:pPr>
    </w:p>
    <w:p w:rsidR="004B2A13" w:rsidRPr="00E61545" w:rsidRDefault="004B2A13" w:rsidP="004B2A13">
      <w:pPr>
        <w:rPr>
          <w:sz w:val="28"/>
          <w:szCs w:val="28"/>
        </w:rPr>
      </w:pPr>
      <w:r w:rsidRPr="00E61545">
        <w:rPr>
          <w:sz w:val="28"/>
          <w:szCs w:val="28"/>
        </w:rPr>
        <w:t xml:space="preserve"> Готовил:</w:t>
      </w:r>
    </w:p>
    <w:tbl>
      <w:tblPr>
        <w:tblW w:w="10033" w:type="dxa"/>
        <w:tblLook w:val="01E0" w:firstRow="1" w:lastRow="1" w:firstColumn="1" w:lastColumn="1" w:noHBand="0" w:noVBand="0"/>
      </w:tblPr>
      <w:tblGrid>
        <w:gridCol w:w="5508"/>
        <w:gridCol w:w="2160"/>
        <w:gridCol w:w="2365"/>
      </w:tblGrid>
      <w:tr w:rsidR="004B2A13" w:rsidRPr="00E61545" w:rsidTr="006D0A9D">
        <w:tc>
          <w:tcPr>
            <w:tcW w:w="5508" w:type="dxa"/>
          </w:tcPr>
          <w:p w:rsidR="004B2A13" w:rsidRPr="00E61545" w:rsidRDefault="004B2A13" w:rsidP="006D0A9D">
            <w:pPr>
              <w:jc w:val="both"/>
              <w:rPr>
                <w:sz w:val="28"/>
                <w:szCs w:val="28"/>
              </w:rPr>
            </w:pPr>
            <w:r w:rsidRPr="00E61545">
              <w:rPr>
                <w:sz w:val="28"/>
                <w:szCs w:val="28"/>
              </w:rPr>
              <w:t>Начальник финансового управления администрации муниципального района</w:t>
            </w:r>
          </w:p>
        </w:tc>
        <w:tc>
          <w:tcPr>
            <w:tcW w:w="2160" w:type="dxa"/>
          </w:tcPr>
          <w:p w:rsidR="004B2A13" w:rsidRPr="00E61545" w:rsidRDefault="004B2A13" w:rsidP="006D0A9D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4B2A13" w:rsidRPr="00E61545" w:rsidRDefault="004B2A13" w:rsidP="006D0A9D">
            <w:pPr>
              <w:rPr>
                <w:sz w:val="28"/>
                <w:szCs w:val="28"/>
              </w:rPr>
            </w:pPr>
          </w:p>
          <w:p w:rsidR="004B2A13" w:rsidRPr="00E61545" w:rsidRDefault="004B2A13" w:rsidP="006D0A9D">
            <w:pPr>
              <w:rPr>
                <w:sz w:val="28"/>
                <w:szCs w:val="28"/>
              </w:rPr>
            </w:pPr>
            <w:r w:rsidRPr="00E61545">
              <w:rPr>
                <w:sz w:val="28"/>
                <w:szCs w:val="28"/>
              </w:rPr>
              <w:t>Е.Н. Назирова</w:t>
            </w:r>
          </w:p>
        </w:tc>
      </w:tr>
      <w:tr w:rsidR="004B2A13" w:rsidRPr="00E61545" w:rsidTr="006D0A9D">
        <w:tc>
          <w:tcPr>
            <w:tcW w:w="5508" w:type="dxa"/>
          </w:tcPr>
          <w:p w:rsidR="004B2A13" w:rsidRPr="00E61545" w:rsidRDefault="004B2A13" w:rsidP="006D0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B2A13" w:rsidRPr="00E61545" w:rsidRDefault="004B2A13" w:rsidP="006D0A9D">
            <w:pPr>
              <w:ind w:left="1936" w:hanging="1936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4B2A13" w:rsidRPr="00E61545" w:rsidRDefault="004B2A13" w:rsidP="006D0A9D">
            <w:pPr>
              <w:rPr>
                <w:sz w:val="28"/>
                <w:szCs w:val="28"/>
              </w:rPr>
            </w:pPr>
          </w:p>
        </w:tc>
      </w:tr>
      <w:tr w:rsidR="004B2A13" w:rsidRPr="00E61545" w:rsidTr="006D0A9D">
        <w:tc>
          <w:tcPr>
            <w:tcW w:w="5508" w:type="dxa"/>
          </w:tcPr>
          <w:p w:rsidR="004B2A13" w:rsidRPr="00E61545" w:rsidRDefault="004B2A13" w:rsidP="006D0A9D">
            <w:pPr>
              <w:jc w:val="both"/>
              <w:rPr>
                <w:sz w:val="28"/>
                <w:szCs w:val="28"/>
              </w:rPr>
            </w:pPr>
            <w:r w:rsidRPr="00E61545">
              <w:rPr>
                <w:sz w:val="28"/>
                <w:szCs w:val="28"/>
              </w:rPr>
              <w:t xml:space="preserve">Начальник юридического управления администрации муниципального района     </w:t>
            </w:r>
          </w:p>
        </w:tc>
        <w:tc>
          <w:tcPr>
            <w:tcW w:w="2160" w:type="dxa"/>
          </w:tcPr>
          <w:p w:rsidR="004B2A13" w:rsidRPr="00E61545" w:rsidRDefault="004B2A13" w:rsidP="006D0A9D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4B2A13" w:rsidRPr="00E61545" w:rsidRDefault="004B2A13" w:rsidP="006D0A9D">
            <w:pPr>
              <w:rPr>
                <w:sz w:val="28"/>
                <w:szCs w:val="28"/>
              </w:rPr>
            </w:pPr>
          </w:p>
          <w:p w:rsidR="004B2A13" w:rsidRPr="00E61545" w:rsidRDefault="004B2A13" w:rsidP="006D0A9D">
            <w:pPr>
              <w:ind w:left="-155" w:firstLine="155"/>
              <w:rPr>
                <w:sz w:val="28"/>
                <w:szCs w:val="28"/>
              </w:rPr>
            </w:pPr>
            <w:r w:rsidRPr="00E61545">
              <w:rPr>
                <w:sz w:val="28"/>
                <w:szCs w:val="28"/>
              </w:rPr>
              <w:t xml:space="preserve">Ю.В. Волошенко </w:t>
            </w:r>
          </w:p>
        </w:tc>
      </w:tr>
      <w:tr w:rsidR="004B2A13" w:rsidRPr="00E61545" w:rsidTr="006D0A9D">
        <w:tc>
          <w:tcPr>
            <w:tcW w:w="5508" w:type="dxa"/>
          </w:tcPr>
          <w:p w:rsidR="004B2A13" w:rsidRPr="00E61545" w:rsidRDefault="004B2A13" w:rsidP="006D0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B2A13" w:rsidRPr="00E61545" w:rsidRDefault="004B2A13" w:rsidP="006D0A9D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4B2A13" w:rsidRPr="00E61545" w:rsidRDefault="004B2A13" w:rsidP="006D0A9D">
            <w:pPr>
              <w:rPr>
                <w:sz w:val="28"/>
                <w:szCs w:val="28"/>
              </w:rPr>
            </w:pPr>
          </w:p>
        </w:tc>
      </w:tr>
      <w:tr w:rsidR="004B2A13" w:rsidRPr="00E61545" w:rsidTr="006D0A9D">
        <w:tc>
          <w:tcPr>
            <w:tcW w:w="5508" w:type="dxa"/>
          </w:tcPr>
          <w:p w:rsidR="004B2A13" w:rsidRPr="00E61545" w:rsidRDefault="004B2A13" w:rsidP="006D0A9D">
            <w:pPr>
              <w:jc w:val="both"/>
              <w:rPr>
                <w:sz w:val="28"/>
                <w:szCs w:val="28"/>
              </w:rPr>
            </w:pPr>
            <w:r w:rsidRPr="00E61545">
              <w:rPr>
                <w:sz w:val="28"/>
                <w:szCs w:val="28"/>
              </w:rPr>
              <w:t>Управляющий делами администрации муниципального района - начальник организационно - контрольного отдела</w:t>
            </w:r>
          </w:p>
        </w:tc>
        <w:tc>
          <w:tcPr>
            <w:tcW w:w="2160" w:type="dxa"/>
          </w:tcPr>
          <w:p w:rsidR="004B2A13" w:rsidRPr="00E61545" w:rsidRDefault="004B2A13" w:rsidP="006D0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4B2A13" w:rsidRPr="00E61545" w:rsidRDefault="004B2A13" w:rsidP="006D0A9D">
            <w:pPr>
              <w:jc w:val="both"/>
              <w:rPr>
                <w:sz w:val="28"/>
                <w:szCs w:val="28"/>
              </w:rPr>
            </w:pPr>
          </w:p>
          <w:p w:rsidR="004B2A13" w:rsidRPr="00E61545" w:rsidRDefault="004B2A13" w:rsidP="006D0A9D">
            <w:pPr>
              <w:ind w:left="-108"/>
              <w:jc w:val="both"/>
              <w:rPr>
                <w:sz w:val="28"/>
                <w:szCs w:val="28"/>
              </w:rPr>
            </w:pPr>
          </w:p>
          <w:p w:rsidR="004B2A13" w:rsidRPr="00E61545" w:rsidRDefault="004B2A13" w:rsidP="006D0A9D">
            <w:pPr>
              <w:ind w:left="-13"/>
              <w:jc w:val="both"/>
              <w:rPr>
                <w:sz w:val="28"/>
                <w:szCs w:val="28"/>
              </w:rPr>
            </w:pPr>
            <w:r w:rsidRPr="00E61545">
              <w:rPr>
                <w:sz w:val="28"/>
                <w:szCs w:val="28"/>
              </w:rPr>
              <w:t>Е.В. Свиридова</w:t>
            </w:r>
          </w:p>
        </w:tc>
      </w:tr>
    </w:tbl>
    <w:p w:rsidR="004B2A13" w:rsidRPr="00E61545" w:rsidRDefault="004B2A13" w:rsidP="004217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B2A13" w:rsidRPr="00E61545" w:rsidSect="00F7727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E2" w:rsidRDefault="008F06E2" w:rsidP="00F77275">
      <w:r>
        <w:separator/>
      </w:r>
    </w:p>
  </w:endnote>
  <w:endnote w:type="continuationSeparator" w:id="0">
    <w:p w:rsidR="008F06E2" w:rsidRDefault="008F06E2" w:rsidP="00F7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E2" w:rsidRDefault="008F06E2" w:rsidP="00F77275">
      <w:r>
        <w:separator/>
      </w:r>
    </w:p>
  </w:footnote>
  <w:footnote w:type="continuationSeparator" w:id="0">
    <w:p w:rsidR="008F06E2" w:rsidRDefault="008F06E2" w:rsidP="00F77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763485"/>
      <w:docPartObj>
        <w:docPartGallery w:val="Page Numbers (Top of Page)"/>
        <w:docPartUnique/>
      </w:docPartObj>
    </w:sdtPr>
    <w:sdtEndPr/>
    <w:sdtContent>
      <w:p w:rsidR="00F77275" w:rsidRDefault="00F772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396">
          <w:rPr>
            <w:noProof/>
          </w:rPr>
          <w:t>8</w:t>
        </w:r>
        <w:r>
          <w:fldChar w:fldCharType="end"/>
        </w:r>
      </w:p>
    </w:sdtContent>
  </w:sdt>
  <w:p w:rsidR="00F77275" w:rsidRDefault="00F772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CD"/>
    <w:rsid w:val="00012528"/>
    <w:rsid w:val="000A4476"/>
    <w:rsid w:val="000C43E0"/>
    <w:rsid w:val="00143388"/>
    <w:rsid w:val="001F546E"/>
    <w:rsid w:val="00375808"/>
    <w:rsid w:val="003B4F48"/>
    <w:rsid w:val="004217CD"/>
    <w:rsid w:val="00460DA6"/>
    <w:rsid w:val="004B2A13"/>
    <w:rsid w:val="00584228"/>
    <w:rsid w:val="0065124A"/>
    <w:rsid w:val="00653040"/>
    <w:rsid w:val="006F5396"/>
    <w:rsid w:val="00783167"/>
    <w:rsid w:val="007A6DF6"/>
    <w:rsid w:val="008F06E2"/>
    <w:rsid w:val="00B201FB"/>
    <w:rsid w:val="00B318A7"/>
    <w:rsid w:val="00B77910"/>
    <w:rsid w:val="00BA1563"/>
    <w:rsid w:val="00D67682"/>
    <w:rsid w:val="00D95A9B"/>
    <w:rsid w:val="00E61545"/>
    <w:rsid w:val="00F7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3E40F-CE18-4E59-A296-D99A8367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77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72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43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F582C66856075969681085F40F7B7B6B233ABB9ED5BF35703C3A0111B97C618CE1BFC7A958BADB0F8652005F2D713D5C91C5FD88F8B1FzDx3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7F582C66856075969681085F40F7B7B6B233ABB9ED5BF35703C3A0111B97C618CE1BFC7A958CA7B4F8652005F2D713D5C91C5FD88F8B1FzDx3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F582C66856075969681085F40F7B7B6B23CA4BEE65BF35703C3A0111B97C60ACE43F07A9F91AEB2ED337143zAx6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7F582C66856075969681085F40F7B7B6B233ABB9ED5BF35703C3A0111B97C618CE1BFC7A958EAAB3F8652005F2D713D5C91C5FD88F8B1FzDx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 4</dc:creator>
  <cp:keywords/>
  <dc:description/>
  <cp:lastModifiedBy>Финотдел 4</cp:lastModifiedBy>
  <cp:revision>9</cp:revision>
  <cp:lastPrinted>2021-03-09T07:39:00Z</cp:lastPrinted>
  <dcterms:created xsi:type="dcterms:W3CDTF">2021-03-09T00:49:00Z</dcterms:created>
  <dcterms:modified xsi:type="dcterms:W3CDTF">2021-03-15T06:50:00Z</dcterms:modified>
</cp:coreProperties>
</file>