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5" w:rsidRDefault="006307C5" w:rsidP="006307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307C5" w:rsidRDefault="006307C5" w:rsidP="006307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6307C5" w:rsidRDefault="006307C5" w:rsidP="006307C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307C5" w:rsidRDefault="006307C5" w:rsidP="006307C5">
      <w:pPr>
        <w:jc w:val="center"/>
        <w:rPr>
          <w:sz w:val="28"/>
          <w:szCs w:val="28"/>
        </w:rPr>
      </w:pPr>
    </w:p>
    <w:p w:rsidR="006307C5" w:rsidRDefault="006307C5" w:rsidP="006307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307C5" w:rsidRDefault="006307C5" w:rsidP="006307C5">
      <w:pPr>
        <w:jc w:val="center"/>
        <w:rPr>
          <w:sz w:val="28"/>
          <w:szCs w:val="28"/>
        </w:rPr>
      </w:pPr>
    </w:p>
    <w:p w:rsidR="006307C5" w:rsidRDefault="006307C5" w:rsidP="006307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07C5" w:rsidRDefault="006307C5" w:rsidP="006307C5">
      <w:pPr>
        <w:jc w:val="center"/>
        <w:rPr>
          <w:sz w:val="28"/>
          <w:szCs w:val="28"/>
        </w:rPr>
      </w:pPr>
    </w:p>
    <w:p w:rsidR="006307C5" w:rsidRDefault="006307C5" w:rsidP="006307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      № ___</w:t>
      </w:r>
    </w:p>
    <w:p w:rsidR="006307C5" w:rsidRDefault="006307C5" w:rsidP="006307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6307C5" w:rsidRDefault="006307C5" w:rsidP="006307C5">
      <w:pPr>
        <w:jc w:val="center"/>
        <w:rPr>
          <w:sz w:val="28"/>
          <w:szCs w:val="28"/>
        </w:rPr>
      </w:pPr>
    </w:p>
    <w:p w:rsidR="006307C5" w:rsidRDefault="006307C5" w:rsidP="006307C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6307C5" w:rsidRDefault="006307C5" w:rsidP="006307C5">
      <w:pPr>
        <w:jc w:val="both"/>
        <w:rPr>
          <w:sz w:val="28"/>
          <w:szCs w:val="28"/>
        </w:rPr>
      </w:pPr>
    </w:p>
    <w:p w:rsidR="006307C5" w:rsidRDefault="006307C5" w:rsidP="006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307C5" w:rsidRDefault="006307C5" w:rsidP="006307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07C5" w:rsidRDefault="006307C5" w:rsidP="006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6307C5" w:rsidRDefault="006307C5" w:rsidP="006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eastAsia="en-US"/>
        </w:rPr>
        <w:t>В таблице 3 «</w:t>
      </w:r>
      <w:r w:rsidRPr="00A50768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sz w:val="28"/>
          <w:szCs w:val="28"/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района*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раздела 9 «</w:t>
      </w:r>
      <w:r w:rsidRPr="00A50768">
        <w:rPr>
          <w:sz w:val="28"/>
          <w:szCs w:val="28"/>
          <w:lang w:eastAsia="en-US"/>
        </w:rPr>
        <w:t>Ресурсное обеспечение реализации муниципальной программы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6307C5" w:rsidRPr="00A50768" w:rsidRDefault="006307C5" w:rsidP="006307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23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82"/>
        <w:gridCol w:w="1999"/>
        <w:gridCol w:w="705"/>
        <w:gridCol w:w="648"/>
        <w:gridCol w:w="820"/>
        <w:gridCol w:w="705"/>
        <w:gridCol w:w="905"/>
        <w:gridCol w:w="905"/>
        <w:gridCol w:w="734"/>
      </w:tblGrid>
      <w:tr w:rsidR="006307C5" w:rsidRPr="002615BB" w:rsidTr="00996D4D">
        <w:tc>
          <w:tcPr>
            <w:tcW w:w="46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46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sz w:val="20"/>
                <w:szCs w:val="20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sz w:val="20"/>
                  <w:szCs w:val="20"/>
                  <w:lang w:eastAsia="en-US"/>
                </w:rPr>
                <w:t>1,7 км</w:t>
              </w:r>
            </w:smartTag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Отдел природопользования и охраны окружающей среды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25 0 02 05088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56,40</w:t>
            </w:r>
          </w:p>
        </w:tc>
        <w:tc>
          <w:tcPr>
            <w:tcW w:w="95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56,40</w:t>
            </w:r>
          </w:p>
        </w:tc>
        <w:tc>
          <w:tcPr>
            <w:tcW w:w="95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6307C5" w:rsidRPr="00A50768" w:rsidRDefault="006307C5" w:rsidP="006307C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строку 29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47"/>
        <w:gridCol w:w="1963"/>
        <w:gridCol w:w="709"/>
        <w:gridCol w:w="709"/>
        <w:gridCol w:w="850"/>
        <w:gridCol w:w="681"/>
        <w:gridCol w:w="879"/>
        <w:gridCol w:w="992"/>
        <w:gridCol w:w="673"/>
      </w:tblGrid>
      <w:tr w:rsidR="006307C5" w:rsidRPr="002615BB" w:rsidTr="00996D4D">
        <w:tc>
          <w:tcPr>
            <w:tcW w:w="46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647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</w:rPr>
              <w:t xml:space="preserve">Подготовка основания для установки детских площадок на территории городских и </w:t>
            </w:r>
            <w:r w:rsidRPr="002615BB">
              <w:rPr>
                <w:rFonts w:eastAsia="Calibri"/>
                <w:sz w:val="20"/>
                <w:szCs w:val="20"/>
              </w:rPr>
              <w:lastRenderedPageBreak/>
              <w:t>сельских поселений Смидовичского муниципального района</w:t>
            </w:r>
          </w:p>
        </w:tc>
        <w:tc>
          <w:tcPr>
            <w:tcW w:w="1963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709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709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05 </w:t>
            </w:r>
          </w:p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25 0 02 05094</w:t>
            </w:r>
          </w:p>
        </w:tc>
        <w:tc>
          <w:tcPr>
            <w:tcW w:w="681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9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673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6307C5" w:rsidRPr="00A50768" w:rsidRDefault="006307C5" w:rsidP="006307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1.2. В таблице 4 «</w:t>
      </w:r>
      <w:r w:rsidRPr="00A5076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50768">
        <w:rPr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A50768">
        <w:rPr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  <w:r>
        <w:rPr>
          <w:sz w:val="28"/>
          <w:szCs w:val="28"/>
        </w:rPr>
        <w:t>»</w:t>
      </w:r>
      <w:r w:rsidRPr="00CF71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9 «</w:t>
      </w:r>
      <w:r w:rsidRPr="00A50768">
        <w:rPr>
          <w:sz w:val="28"/>
          <w:szCs w:val="28"/>
          <w:lang w:eastAsia="en-US"/>
        </w:rPr>
        <w:t>Ресурсное обеспечение реализации муниципальной программы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6307C5" w:rsidRDefault="006307C5" w:rsidP="00630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23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6307C5" w:rsidRPr="00DD774A" w:rsidTr="00996D4D">
        <w:tc>
          <w:tcPr>
            <w:tcW w:w="647" w:type="dxa"/>
            <w:vMerge w:val="restart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lang w:eastAsia="en-US"/>
              </w:rPr>
              <w:t xml:space="preserve"> 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lang w:eastAsia="en-US"/>
                </w:rPr>
                <w:t>1,7 км</w:t>
              </w:r>
            </w:smartTag>
          </w:p>
        </w:tc>
        <w:tc>
          <w:tcPr>
            <w:tcW w:w="1985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09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6307C5" w:rsidRPr="00DD774A" w:rsidTr="00996D4D">
        <w:tc>
          <w:tcPr>
            <w:tcW w:w="647" w:type="dxa"/>
            <w:vMerge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09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6307C5" w:rsidRPr="00A50768" w:rsidRDefault="006307C5" w:rsidP="006307C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29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6307C5" w:rsidRPr="00DD774A" w:rsidTr="00996D4D">
        <w:tc>
          <w:tcPr>
            <w:tcW w:w="647" w:type="dxa"/>
            <w:vMerge w:val="restart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9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6307C5" w:rsidRPr="00DD774A" w:rsidTr="00996D4D">
        <w:tc>
          <w:tcPr>
            <w:tcW w:w="647" w:type="dxa"/>
            <w:vMerge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98" w:type="dxa"/>
            <w:shd w:val="clear" w:color="auto" w:fill="auto"/>
          </w:tcPr>
          <w:p w:rsidR="006307C5" w:rsidRPr="002615BB" w:rsidRDefault="006307C5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6307C5" w:rsidRDefault="006307C5" w:rsidP="006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6307C5" w:rsidRDefault="006307C5" w:rsidP="006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703F4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6307C5" w:rsidRDefault="006307C5" w:rsidP="006307C5">
      <w:pPr>
        <w:ind w:firstLine="709"/>
        <w:jc w:val="both"/>
        <w:rPr>
          <w:sz w:val="28"/>
          <w:szCs w:val="28"/>
        </w:rPr>
      </w:pPr>
    </w:p>
    <w:p w:rsidR="006307C5" w:rsidRDefault="006307C5" w:rsidP="006307C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985"/>
        <w:gridCol w:w="2374"/>
      </w:tblGrid>
      <w:tr w:rsidR="006307C5" w:rsidRPr="00D96FB5" w:rsidTr="00996D4D">
        <w:tc>
          <w:tcPr>
            <w:tcW w:w="5211" w:type="dxa"/>
          </w:tcPr>
          <w:p w:rsidR="006307C5" w:rsidRPr="005A202F" w:rsidRDefault="006307C5" w:rsidP="00996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6307C5" w:rsidRPr="00D96FB5" w:rsidRDefault="006307C5" w:rsidP="00996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307C5" w:rsidRDefault="006307C5" w:rsidP="00996D4D">
            <w:pPr>
              <w:jc w:val="both"/>
              <w:rPr>
                <w:sz w:val="28"/>
                <w:szCs w:val="28"/>
              </w:rPr>
            </w:pPr>
          </w:p>
          <w:p w:rsidR="006307C5" w:rsidRPr="00D96FB5" w:rsidRDefault="006307C5" w:rsidP="00996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5E1470" w:rsidRDefault="005E1470"/>
    <w:sectPr w:rsidR="005E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5"/>
    <w:rsid w:val="005E1470"/>
    <w:rsid w:val="006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2020-08-05T04:04:00Z</dcterms:created>
  <dcterms:modified xsi:type="dcterms:W3CDTF">2020-08-05T04:05:00Z</dcterms:modified>
</cp:coreProperties>
</file>