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Муниципальное образование «Смидовичский муниципальный район»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Еврейской автономной области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АДМИНИСТРАЦИЯ МУНИЦИПАЛЬНОГО РАЙОНА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04 декабря 2018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№ 652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пос. Смидович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утверждении муниципальной программы «Профилактика                                правонарушений и преступлений на территории муниципального                           образования «Смидовичский муниципальный район»  Еврейской автономной области на 2019 год»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                     Федерации, постановлением администрации муниципального района от 15.09.2014 № 1954 «Об утверждении порядка принятия решений о                    разработке, формировании, реализации муниципальных программ                         муниципального образования  «Смидовичский  муниципальный район» и проведения оценки эффективности их реализации», Уставом                                    муниципального образования «Смидовичский муниципальный район»                Еврейской автономной области, администрация муниципального района 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прилагаемую муниципальную программу «Профилактика правонарушений и преступлений на территории муниципального образования «Смидовичский муниципальный район» Еврейской автономной области на 2019 год». 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    заместителя главы администрации муниципального района С.Я. Рыбакову. 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Опубликовать настоящее постановление в газете «Районный                  вестник».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после дня его                          официального опубликования, но не ранее 01 января 2019 года.</w:t>
      </w: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5495"/>
        <w:gridCol w:w="1984"/>
        <w:gridCol w:w="2176"/>
      </w:tblGrid>
      <w:tr w:rsidR="003B4569" w:rsidTr="003B4569">
        <w:trPr>
          <w:trHeight w:val="820"/>
        </w:trPr>
        <w:tc>
          <w:tcPr>
            <w:tcW w:w="5495" w:type="dxa"/>
            <w:hideMark/>
          </w:tcPr>
          <w:p w:rsid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>района</w:t>
            </w:r>
            <w:proofErr w:type="spellEnd"/>
          </w:p>
        </w:tc>
        <w:tc>
          <w:tcPr>
            <w:tcW w:w="1984" w:type="dxa"/>
          </w:tcPr>
          <w:p w:rsidR="003B4569" w:rsidRDefault="003B4569" w:rsidP="003B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ind w:left="31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76" w:type="dxa"/>
          </w:tcPr>
          <w:p w:rsid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3B4569" w:rsidRDefault="003B4569" w:rsidP="003B456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>Шупиков</w:t>
            </w:r>
            <w:proofErr w:type="spellEnd"/>
          </w:p>
        </w:tc>
      </w:tr>
      <w:tr w:rsidR="003B4569" w:rsidTr="003B4569">
        <w:trPr>
          <w:trHeight w:val="1172"/>
        </w:trPr>
        <w:tc>
          <w:tcPr>
            <w:tcW w:w="5495" w:type="dxa"/>
            <w:hideMark/>
          </w:tcPr>
          <w:p w:rsidR="003B4569" w:rsidRP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3B4569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Готовил:</w:t>
            </w:r>
          </w:p>
          <w:p w:rsidR="003B4569" w:rsidRP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proofErr w:type="gramStart"/>
            <w:r w:rsidRPr="003B4569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Исполняющий</w:t>
            </w:r>
            <w:proofErr w:type="gramEnd"/>
            <w:r w:rsidRPr="003B4569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 xml:space="preserve"> обязанности заместителя главы администрации муниципального района – начальника юридического отдела</w:t>
            </w:r>
          </w:p>
        </w:tc>
        <w:tc>
          <w:tcPr>
            <w:tcW w:w="1984" w:type="dxa"/>
          </w:tcPr>
          <w:p w:rsidR="003B4569" w:rsidRPr="003B4569" w:rsidRDefault="003B4569" w:rsidP="003B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3B4569" w:rsidRPr="003B4569" w:rsidRDefault="003B4569" w:rsidP="003B45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3B4569" w:rsidRP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176" w:type="dxa"/>
          </w:tcPr>
          <w:p w:rsidR="003B4569" w:rsidRP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3B4569" w:rsidRP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3B4569" w:rsidRPr="003B4569" w:rsidRDefault="003B4569" w:rsidP="003B456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3B4569" w:rsidRDefault="003B4569" w:rsidP="003B456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>Ваулин</w:t>
            </w:r>
            <w:proofErr w:type="spellEnd"/>
          </w:p>
        </w:tc>
      </w:tr>
      <w:tr w:rsidR="003B4569" w:rsidTr="003B4569">
        <w:tc>
          <w:tcPr>
            <w:tcW w:w="5495" w:type="dxa"/>
            <w:hideMark/>
          </w:tcPr>
          <w:p w:rsidR="003B4569" w:rsidRDefault="003B4569" w:rsidP="003B456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984" w:type="dxa"/>
          </w:tcPr>
          <w:p w:rsid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76" w:type="dxa"/>
          </w:tcPr>
          <w:p w:rsidR="003B4569" w:rsidRDefault="003B456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района</w:t>
      </w: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     </w:t>
      </w:r>
      <w:r w:rsidRPr="003B4569">
        <w:rPr>
          <w:rFonts w:ascii="Times New Roman" w:hAnsi="Times New Roman"/>
          <w:color w:val="000000"/>
          <w:sz w:val="28"/>
          <w:szCs w:val="28"/>
          <w:u w:val="single"/>
        </w:rPr>
        <w:t>04.12.2018</w:t>
      </w:r>
      <w:r>
        <w:rPr>
          <w:rFonts w:ascii="Times New Roman" w:hAnsi="Times New Roman"/>
          <w:color w:val="000000"/>
          <w:sz w:val="28"/>
          <w:szCs w:val="28"/>
        </w:rPr>
        <w:t xml:space="preserve">     №      </w:t>
      </w:r>
      <w:r w:rsidRPr="003B4569">
        <w:rPr>
          <w:rFonts w:ascii="Times New Roman" w:hAnsi="Times New Roman"/>
          <w:color w:val="000000"/>
          <w:sz w:val="28"/>
          <w:szCs w:val="28"/>
          <w:u w:val="single"/>
        </w:rPr>
        <w:t>652</w:t>
      </w: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</w:t>
      </w:r>
    </w:p>
    <w:p w:rsidR="003B4569" w:rsidRDefault="003B456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«Профилактика правонарушений и преступлений на территории муниципального образования «Смидовичский муниципальный   район» Еврейской автономной области на 2019 год»</w:t>
      </w: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spacing w:after="0" w:line="240" w:lineRule="auto"/>
      </w:pP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569" w:rsidRPr="003B4569" w:rsidRDefault="003B4569" w:rsidP="003B45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5949" w:rsidRDefault="003D5949" w:rsidP="003B4569">
      <w:pPr>
        <w:pStyle w:val="a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7EE">
        <w:rPr>
          <w:rFonts w:ascii="Times New Roman" w:hAnsi="Times New Roman"/>
          <w:color w:val="000000"/>
          <w:sz w:val="28"/>
          <w:szCs w:val="28"/>
        </w:rPr>
        <w:lastRenderedPageBreak/>
        <w:t>Паспорт</w:t>
      </w:r>
    </w:p>
    <w:p w:rsidR="003B4569" w:rsidRPr="00AC07EE" w:rsidRDefault="003B4569" w:rsidP="003B4569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3D5949" w:rsidRDefault="003D594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«Профилактика правонарушений и </w:t>
      </w:r>
      <w:r>
        <w:rPr>
          <w:rFonts w:ascii="Times New Roman" w:hAnsi="Times New Roman"/>
          <w:color w:val="000000"/>
          <w:sz w:val="28"/>
          <w:szCs w:val="28"/>
        </w:rPr>
        <w:t>преступлений</w:t>
      </w:r>
    </w:p>
    <w:p w:rsidR="00BF5AF7" w:rsidRPr="00BF5AF7" w:rsidRDefault="003D5949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Смидовичский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D6B40">
        <w:rPr>
          <w:rFonts w:ascii="Times New Roman" w:hAnsi="Times New Roman"/>
          <w:color w:val="000000"/>
          <w:sz w:val="28"/>
          <w:szCs w:val="28"/>
        </w:rPr>
        <w:t>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63F">
        <w:rPr>
          <w:rFonts w:ascii="Times New Roman" w:hAnsi="Times New Roman"/>
          <w:color w:val="000000"/>
          <w:sz w:val="28"/>
          <w:szCs w:val="28"/>
        </w:rPr>
        <w:t xml:space="preserve">Еврейской автономной области </w:t>
      </w:r>
      <w:r w:rsidRPr="006D6B40">
        <w:rPr>
          <w:rFonts w:ascii="Times New Roman" w:hAnsi="Times New Roman"/>
          <w:color w:val="000000"/>
          <w:sz w:val="28"/>
          <w:szCs w:val="28"/>
        </w:rPr>
        <w:t>на 201</w:t>
      </w:r>
      <w:r>
        <w:rPr>
          <w:rFonts w:ascii="Times New Roman" w:hAnsi="Times New Roman"/>
          <w:color w:val="000000"/>
          <w:sz w:val="28"/>
          <w:szCs w:val="28"/>
        </w:rPr>
        <w:t>9 год</w:t>
      </w:r>
      <w:r w:rsidRPr="006D6B40">
        <w:rPr>
          <w:rFonts w:ascii="Times New Roman" w:hAnsi="Times New Roman"/>
          <w:color w:val="000000"/>
          <w:sz w:val="28"/>
          <w:szCs w:val="28"/>
        </w:rPr>
        <w:t>»</w:t>
      </w:r>
    </w:p>
    <w:p w:rsidR="001C3D5E" w:rsidRPr="001C3D5E" w:rsidRDefault="001C3D5E" w:rsidP="003B456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"/>
          <w:szCs w:val="28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D5949" w:rsidRPr="00202E96" w:rsidTr="008301CD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170DB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и преступлений на территории муниципального образования «Смидовичский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пальный район»</w:t>
            </w:r>
            <w:r w:rsidR="00206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Еврейской автономной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206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3D5949" w:rsidRPr="00202E96" w:rsidTr="008301CD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      исполнитель муниципальной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отдел администрации </w:t>
            </w:r>
            <w:r w:rsidR="002066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5949" w:rsidRPr="00202E96" w:rsidTr="008301CD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      муниципальной    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pStyle w:val="a5"/>
              <w:spacing w:after="0"/>
              <w:ind w:left="141" w:right="142"/>
              <w:jc w:val="both"/>
            </w:pPr>
            <w:r w:rsidRPr="00202E96">
              <w:t>Соисполнители:</w:t>
            </w:r>
          </w:p>
          <w:p w:rsidR="003D5949" w:rsidRPr="00202E96" w:rsidRDefault="003D5949" w:rsidP="003B4569">
            <w:pPr>
              <w:pStyle w:val="a5"/>
              <w:spacing w:after="0"/>
              <w:ind w:left="141" w:right="142"/>
              <w:jc w:val="both"/>
            </w:pPr>
            <w:proofErr w:type="gramStart"/>
            <w:r w:rsidRPr="00202E96">
              <w:t xml:space="preserve">отдел образования,  управление сельского хозяйства, </w:t>
            </w:r>
            <w:r w:rsidRPr="005E7DFC">
              <w:t>отдел по делам семьи и молодежи, отдел культуры, от</w:t>
            </w:r>
            <w:r w:rsidRPr="00202E96">
              <w:t>дел по физической культуре и спорту, отдел по связям с общественностью и СМИ</w:t>
            </w:r>
            <w:r w:rsidR="009F0299">
              <w:t xml:space="preserve">, </w:t>
            </w:r>
            <w:r w:rsidR="009F0299" w:rsidRPr="00424202">
              <w:t>отдел по делам ГО и ЧС</w:t>
            </w:r>
            <w:r w:rsidRPr="00202E96">
              <w:t xml:space="preserve"> администрации муниципального района, </w:t>
            </w:r>
            <w:r w:rsidR="00955856">
              <w:t>комиссия по делам несовершеннолетних и защите их прав</w:t>
            </w:r>
            <w:r w:rsidR="008301CD">
              <w:t xml:space="preserve"> </w:t>
            </w:r>
            <w:r w:rsidR="00893209">
              <w:t>при</w:t>
            </w:r>
            <w:r w:rsidR="008301CD">
              <w:t xml:space="preserve"> Смидовичско</w:t>
            </w:r>
            <w:r w:rsidR="00893209">
              <w:t>м</w:t>
            </w:r>
            <w:r w:rsidR="008301CD">
              <w:t xml:space="preserve"> </w:t>
            </w:r>
            <w:r w:rsidR="00893209">
              <w:t>муниципальном районе</w:t>
            </w:r>
            <w:r w:rsidR="008301CD">
              <w:t xml:space="preserve"> </w:t>
            </w:r>
            <w:r w:rsidR="00893209">
              <w:t xml:space="preserve">Еврейской автономной области </w:t>
            </w:r>
            <w:r w:rsidR="008301CD">
              <w:t>(далее – КДН</w:t>
            </w:r>
            <w:r w:rsidR="00893209">
              <w:t xml:space="preserve"> </w:t>
            </w:r>
            <w:r w:rsidR="008301CD">
              <w:t>и</w:t>
            </w:r>
            <w:r w:rsidR="00893209">
              <w:t xml:space="preserve"> </w:t>
            </w:r>
            <w:r w:rsidR="008301CD">
              <w:t>ЗП)</w:t>
            </w:r>
            <w:r w:rsidR="00C323B5">
              <w:t>,</w:t>
            </w:r>
            <w:r w:rsidR="00955856">
              <w:t xml:space="preserve"> </w:t>
            </w:r>
            <w:r w:rsidRPr="00202E96">
              <w:t>отдел Министерства Внутренних Дел России по</w:t>
            </w:r>
            <w:proofErr w:type="gramEnd"/>
            <w:r w:rsidRPr="00202E96">
              <w:t xml:space="preserve"> </w:t>
            </w:r>
            <w:proofErr w:type="gramStart"/>
            <w:r w:rsidRPr="00202E96">
              <w:t>Смидовичскому району (далее - ОМВД России по Смидовичскому району) (по согласованию), ГИБДД ОМВД России по Смидовичскому району (далее - ГИБДД) (по согласованию), Федеральное казенное учреждение Управления исполнения наказаний Управления Федеральной службы исполнения наказаний России по ЕАО (далее - ФКУ УИИ УФСИН России по ЕАО) (по согласованию), областное государственное казенное учреждение «Центр занятости населения Смидовичского района» (далее - ОГКУ ЦЗН) (по согласованию), главы администраций городских</w:t>
            </w:r>
            <w:proofErr w:type="gramEnd"/>
            <w:r w:rsidRPr="00202E96">
              <w:t xml:space="preserve"> и сельских поселений района (по согласованию), учреждения культуры поселений (по согласованию)</w:t>
            </w:r>
          </w:p>
        </w:tc>
      </w:tr>
      <w:tr w:rsidR="003D5949" w:rsidRPr="00202E96" w:rsidTr="008301CD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населения и противодействие преступности на территории муниципального образования «Смидовичский муниципальный район» Еврейской автономной  области</w:t>
            </w:r>
          </w:p>
        </w:tc>
      </w:tr>
      <w:tr w:rsidR="003D5949" w:rsidRPr="00202E96" w:rsidTr="008301CD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</w:p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взаимодействия органов   местного самоуправления, правоохранительных  органов, учреждений   социальной   сферы,   общественных 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объединений в вопросах усиления борьбы с преступностью;</w:t>
            </w:r>
          </w:p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привлечение граждан и общественных объединений, для обеспечения максимальной эффективности деятельности по борьбе с преступностью; </w:t>
            </w:r>
          </w:p>
          <w:p w:rsidR="00170DBA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эффективной системы профилактики правонарушений</w:t>
            </w:r>
          </w:p>
        </w:tc>
      </w:tr>
      <w:tr w:rsidR="003D5949" w:rsidRPr="00202E96" w:rsidTr="008301CD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количества неблагополучных семей, состоящих на профилактических учетах на </w:t>
            </w:r>
            <w:r w:rsidR="00CF6381"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уменьшение количества несовершеннолетних, состоящих на профилактических учетах на </w:t>
            </w:r>
            <w:r w:rsidR="00CF6381"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увеличение количества мероприятий по профилактике наркомании и </w:t>
            </w:r>
            <w:proofErr w:type="spellStart"/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CF6381"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количества мероприятий по противодействию экстремизма и терроризма на </w:t>
            </w:r>
            <w:r w:rsidR="00CF6381">
              <w:rPr>
                <w:rFonts w:ascii="Times New Roman" w:hAnsi="Times New Roman"/>
                <w:color w:val="000000"/>
                <w:sz w:val="24"/>
                <w:szCs w:val="24"/>
              </w:rPr>
              <w:t>32%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5949" w:rsidRPr="00202E96" w:rsidTr="008301CD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C323B5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3D5949"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6675BC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="003D5949"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D5949" w:rsidRPr="00202E96" w:rsidTr="008301CD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реализации муниципальной программы за счет средств местного бюджета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300,0 тыс. рублей </w:t>
            </w:r>
          </w:p>
        </w:tc>
      </w:tr>
      <w:tr w:rsidR="003D5949" w:rsidRPr="00202E96" w:rsidTr="008301CD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Сокращение количества неблагополучных семей, состоящих на профилактических учетах с </w:t>
            </w:r>
            <w:r w:rsidR="00854615">
              <w:rPr>
                <w:rFonts w:ascii="Times New Roman" w:hAnsi="Times New Roman"/>
                <w:color w:val="000000"/>
                <w:sz w:val="24"/>
                <w:szCs w:val="24"/>
              </w:rPr>
              <w:t>58 до 53</w:t>
            </w:r>
            <w:r w:rsidR="00844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9%)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- сокращение количества несовершеннолетних, состоящих</w:t>
            </w:r>
            <w:r w:rsidR="0085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профилактических учетах с 93 до 85</w:t>
            </w:r>
            <w:r w:rsidR="00844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9%)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количества мероприятий по профилактике наркомании и </w:t>
            </w:r>
            <w:proofErr w:type="spellStart"/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85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 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>до 3</w:t>
            </w:r>
            <w:r w:rsidR="008546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844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9%)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D5949" w:rsidRPr="00202E96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количества мероприятий по противодействию экстремизма и терроризма с </w:t>
            </w:r>
            <w:r w:rsidR="0085461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202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85461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844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32%)</w:t>
            </w:r>
          </w:p>
        </w:tc>
      </w:tr>
    </w:tbl>
    <w:p w:rsidR="003D5949" w:rsidRPr="00202E96" w:rsidRDefault="003D5949" w:rsidP="003B456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949" w:rsidRPr="00202E96" w:rsidRDefault="003D5949" w:rsidP="003B4569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02E96">
        <w:rPr>
          <w:rFonts w:ascii="Times New Roman" w:hAnsi="Times New Roman"/>
          <w:bCs/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3D5949" w:rsidRPr="00A4439B" w:rsidRDefault="003D5949" w:rsidP="003B456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Основой разработки муниципальной программы по профилактике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правонарушений и </w:t>
      </w:r>
      <w:r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является анализ совершаемых преступлений, общественно-опасных деяний и правонарушений, социальная неустроенность несовершеннолетних, совершающих преступления и правонарушения. Работа по профилактике правонарушений в </w:t>
      </w:r>
      <w:r>
        <w:rPr>
          <w:rFonts w:ascii="Times New Roman" w:hAnsi="Times New Roman"/>
          <w:color w:val="000000"/>
          <w:sz w:val="28"/>
          <w:szCs w:val="28"/>
        </w:rPr>
        <w:t>Смидовичском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и создание благоприятных условий для жизнедеятельности граждан - ключевая цель проводимой администрацией муниципального района 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D6B40">
        <w:rPr>
          <w:rFonts w:ascii="Times New Roman" w:hAnsi="Times New Roman"/>
          <w:color w:val="000000"/>
          <w:sz w:val="28"/>
          <w:szCs w:val="28"/>
        </w:rPr>
        <w:t>политики.</w:t>
      </w:r>
    </w:p>
    <w:p w:rsidR="003D5949" w:rsidRPr="009547AE" w:rsidRDefault="003D5949" w:rsidP="003B4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7AE">
        <w:rPr>
          <w:rFonts w:ascii="Times New Roman" w:hAnsi="Times New Roman"/>
          <w:sz w:val="28"/>
          <w:szCs w:val="28"/>
        </w:rPr>
        <w:t>На территории Смидовичского района за 201</w:t>
      </w:r>
      <w:r w:rsidR="00B62CA6">
        <w:rPr>
          <w:rFonts w:ascii="Times New Roman" w:hAnsi="Times New Roman"/>
          <w:sz w:val="28"/>
          <w:szCs w:val="28"/>
        </w:rPr>
        <w:t>8</w:t>
      </w:r>
      <w:r w:rsidRPr="009547A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</w:t>
      </w:r>
      <w:r w:rsidRPr="009547AE">
        <w:rPr>
          <w:rFonts w:ascii="Times New Roman" w:hAnsi="Times New Roman"/>
          <w:sz w:val="28"/>
          <w:szCs w:val="28"/>
        </w:rPr>
        <w:t xml:space="preserve">низилось  количество </w:t>
      </w:r>
      <w:r w:rsidR="002E1691">
        <w:rPr>
          <w:rFonts w:ascii="Times New Roman" w:hAnsi="Times New Roman"/>
          <w:sz w:val="28"/>
          <w:szCs w:val="28"/>
        </w:rPr>
        <w:t xml:space="preserve">зарегистрированных преступлений против личности. </w:t>
      </w:r>
    </w:p>
    <w:p w:rsidR="003D5949" w:rsidRDefault="003D5949" w:rsidP="003B4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7AE">
        <w:rPr>
          <w:rFonts w:ascii="Times New Roman" w:hAnsi="Times New Roman"/>
          <w:sz w:val="28"/>
          <w:szCs w:val="28"/>
        </w:rPr>
        <w:t xml:space="preserve">Снизилось количество преступлений совершенных лицами в состоянии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47AE">
        <w:rPr>
          <w:rFonts w:ascii="Times New Roman" w:hAnsi="Times New Roman"/>
          <w:sz w:val="28"/>
          <w:szCs w:val="28"/>
        </w:rPr>
        <w:t>алкогольного опьянения</w:t>
      </w:r>
      <w:r>
        <w:rPr>
          <w:rFonts w:ascii="Times New Roman" w:hAnsi="Times New Roman"/>
          <w:sz w:val="28"/>
          <w:szCs w:val="28"/>
        </w:rPr>
        <w:t>.</w:t>
      </w:r>
    </w:p>
    <w:p w:rsidR="003D5949" w:rsidRDefault="003D5949" w:rsidP="003B4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E0">
        <w:rPr>
          <w:rFonts w:ascii="Times New Roman" w:hAnsi="Times New Roman"/>
          <w:sz w:val="28"/>
          <w:szCs w:val="28"/>
        </w:rPr>
        <w:t xml:space="preserve">Одним из приоритетных направлений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66EE0">
        <w:rPr>
          <w:rFonts w:ascii="Times New Roman" w:hAnsi="Times New Roman"/>
          <w:sz w:val="28"/>
          <w:szCs w:val="28"/>
        </w:rPr>
        <w:t xml:space="preserve">является совместное </w:t>
      </w:r>
      <w:r>
        <w:rPr>
          <w:rFonts w:ascii="Times New Roman" w:hAnsi="Times New Roman"/>
          <w:sz w:val="28"/>
          <w:szCs w:val="28"/>
        </w:rPr>
        <w:t>проведение мероприятий, направленных на  профилактику правонарушений и преступлений на территории муниципального района.</w:t>
      </w:r>
    </w:p>
    <w:p w:rsidR="009F0299" w:rsidRDefault="003D5949" w:rsidP="003B4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E0">
        <w:rPr>
          <w:rFonts w:ascii="Times New Roman" w:hAnsi="Times New Roman"/>
          <w:sz w:val="28"/>
          <w:szCs w:val="28"/>
        </w:rPr>
        <w:t xml:space="preserve"> По результатам проводимой </w:t>
      </w:r>
      <w:r>
        <w:rPr>
          <w:rFonts w:ascii="Times New Roman" w:hAnsi="Times New Roman"/>
          <w:sz w:val="28"/>
          <w:szCs w:val="28"/>
        </w:rPr>
        <w:t xml:space="preserve">совместной с субъектами профилактики </w:t>
      </w:r>
      <w:r w:rsidRPr="00166EE0">
        <w:rPr>
          <w:rFonts w:ascii="Times New Roman" w:hAnsi="Times New Roman"/>
          <w:sz w:val="28"/>
          <w:szCs w:val="28"/>
        </w:rPr>
        <w:t xml:space="preserve">профилактической работы, осуществлялась </w:t>
      </w:r>
      <w:r>
        <w:rPr>
          <w:rFonts w:ascii="Times New Roman" w:hAnsi="Times New Roman"/>
          <w:sz w:val="28"/>
          <w:szCs w:val="28"/>
        </w:rPr>
        <w:t>проверка</w:t>
      </w:r>
      <w:r w:rsidRPr="00166EE0">
        <w:rPr>
          <w:rFonts w:ascii="Times New Roman" w:hAnsi="Times New Roman"/>
          <w:sz w:val="28"/>
          <w:szCs w:val="28"/>
        </w:rPr>
        <w:t xml:space="preserve"> лиц, в отношении которых необходимо проводить работу, направленную на предупреждение совершения ими преступлений и правонарушений.</w:t>
      </w:r>
    </w:p>
    <w:p w:rsidR="00C323B5" w:rsidRDefault="00C323B5" w:rsidP="003B4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3B5" w:rsidRDefault="00C323B5" w:rsidP="003B4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3B5" w:rsidRDefault="00C323B5" w:rsidP="003B4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30E" w:rsidRDefault="00F5030E" w:rsidP="003B4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949" w:rsidRDefault="003D5949" w:rsidP="003B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Ц</w:t>
      </w:r>
      <w:r w:rsidRPr="00962935">
        <w:rPr>
          <w:rFonts w:ascii="Times New Roman" w:hAnsi="Times New Roman"/>
          <w:bCs/>
          <w:color w:val="000000"/>
          <w:sz w:val="28"/>
          <w:szCs w:val="28"/>
        </w:rPr>
        <w:t>ели и задачи муниципальной программы</w:t>
      </w:r>
    </w:p>
    <w:p w:rsidR="00C323B5" w:rsidRDefault="00C323B5" w:rsidP="003B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Цель муниципальной программы - обеспечение безопасности населения и противодействие преступности на территории муниципального района.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D5949" w:rsidRDefault="003D5949" w:rsidP="003B4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Достижение цели обеспечивается путем решения следующих задач:</w:t>
      </w:r>
    </w:p>
    <w:p w:rsidR="003D5949" w:rsidRDefault="003D5949" w:rsidP="003B4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6B40">
        <w:rPr>
          <w:rFonts w:ascii="Times New Roman" w:hAnsi="Times New Roman"/>
          <w:color w:val="000000"/>
          <w:sz w:val="28"/>
          <w:szCs w:val="28"/>
        </w:rPr>
        <w:t>совершенствование взаимодействия органов   исполнительной   и  законодательной власти, местного самоуп</w:t>
      </w:r>
      <w:r>
        <w:rPr>
          <w:rFonts w:ascii="Times New Roman" w:hAnsi="Times New Roman"/>
          <w:color w:val="000000"/>
          <w:sz w:val="28"/>
          <w:szCs w:val="28"/>
        </w:rPr>
        <w:t xml:space="preserve">равления, правоохранительных </w:t>
      </w:r>
      <w:r w:rsidRPr="006D6B40">
        <w:rPr>
          <w:rFonts w:ascii="Times New Roman" w:hAnsi="Times New Roman"/>
          <w:color w:val="000000"/>
          <w:sz w:val="28"/>
          <w:szCs w:val="28"/>
        </w:rPr>
        <w:t>органов, учреждений   социальной сферы, общественных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объединений в вопросах </w:t>
      </w:r>
      <w:r>
        <w:rPr>
          <w:rFonts w:ascii="Times New Roman" w:hAnsi="Times New Roman"/>
          <w:color w:val="000000"/>
          <w:sz w:val="28"/>
          <w:szCs w:val="28"/>
        </w:rPr>
        <w:t xml:space="preserve">профилактики правонарушений и </w:t>
      </w:r>
      <w:r w:rsidRPr="006D6B40">
        <w:rPr>
          <w:rFonts w:ascii="Times New Roman" w:hAnsi="Times New Roman"/>
          <w:color w:val="000000"/>
          <w:sz w:val="28"/>
          <w:szCs w:val="28"/>
        </w:rPr>
        <w:t>усиления борьбы с преступностью;</w:t>
      </w:r>
    </w:p>
    <w:p w:rsidR="003D5949" w:rsidRDefault="003D5949" w:rsidP="003B4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6B40">
        <w:rPr>
          <w:rFonts w:ascii="Times New Roman" w:hAnsi="Times New Roman"/>
          <w:color w:val="000000"/>
          <w:sz w:val="28"/>
          <w:szCs w:val="28"/>
        </w:rPr>
        <w:t>привлечение граждан и общественных объединений, для обеспечения максимальной эффективности деятельности по борьбе с преступностью;</w:t>
      </w:r>
    </w:p>
    <w:p w:rsidR="003D5949" w:rsidRDefault="003D5949" w:rsidP="003B4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формирование эффективной системы профилактики правонарушений. 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949" w:rsidRPr="00A93220" w:rsidRDefault="003D5949" w:rsidP="003B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3220">
        <w:rPr>
          <w:rFonts w:ascii="Times New Roman" w:hAnsi="Times New Roman"/>
          <w:bCs/>
          <w:color w:val="000000"/>
          <w:sz w:val="28"/>
          <w:szCs w:val="28"/>
        </w:rPr>
        <w:t>Перечень показателей (индикаторов) муниципальной программы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Индикаторы реализации муниципальной программы позволяют оценить ожидаемые результаты и эффек</w:t>
      </w:r>
      <w:r>
        <w:rPr>
          <w:rFonts w:ascii="Times New Roman" w:hAnsi="Times New Roman"/>
          <w:color w:val="000000"/>
          <w:sz w:val="28"/>
          <w:szCs w:val="28"/>
        </w:rPr>
        <w:t xml:space="preserve">тивность ее реализации в </w:t>
      </w:r>
      <w:r w:rsidRPr="006D6B40">
        <w:rPr>
          <w:rFonts w:ascii="Times New Roman" w:hAnsi="Times New Roman"/>
          <w:color w:val="000000"/>
          <w:sz w:val="28"/>
          <w:szCs w:val="28"/>
        </w:rPr>
        <w:t>201</w:t>
      </w:r>
      <w:r w:rsidR="00CD5E82">
        <w:rPr>
          <w:rFonts w:ascii="Times New Roman" w:hAnsi="Times New Roman"/>
          <w:color w:val="000000"/>
          <w:sz w:val="28"/>
          <w:szCs w:val="28"/>
        </w:rPr>
        <w:t>9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Оценка достижения цели муниципальной программы производится посредствам следующих показателей (индикаторов):</w:t>
      </w:r>
    </w:p>
    <w:p w:rsidR="003D5949" w:rsidRDefault="003D5949" w:rsidP="003B45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70D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уменьшение к</w:t>
      </w:r>
      <w:r w:rsidRPr="006D6B40">
        <w:rPr>
          <w:rFonts w:ascii="Times New Roman" w:hAnsi="Times New Roman"/>
          <w:color w:val="000000"/>
          <w:sz w:val="28"/>
          <w:szCs w:val="28"/>
        </w:rPr>
        <w:t>оличеств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неблагополучных семей, состо</w:t>
      </w:r>
      <w:r>
        <w:rPr>
          <w:rFonts w:ascii="Times New Roman" w:hAnsi="Times New Roman"/>
          <w:color w:val="000000"/>
          <w:sz w:val="28"/>
          <w:szCs w:val="28"/>
        </w:rPr>
        <w:t>ящих на профилактических учетах;</w:t>
      </w:r>
    </w:p>
    <w:p w:rsidR="003D5949" w:rsidRDefault="003D5949" w:rsidP="003B45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уменьшение к</w:t>
      </w:r>
      <w:r w:rsidRPr="006D6B40">
        <w:rPr>
          <w:rFonts w:ascii="Times New Roman" w:hAnsi="Times New Roman"/>
          <w:color w:val="000000"/>
          <w:sz w:val="28"/>
          <w:szCs w:val="28"/>
        </w:rPr>
        <w:t>оличеств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несовершеннолетних, состоящих на профилактических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B40">
        <w:rPr>
          <w:rFonts w:ascii="Times New Roman" w:hAnsi="Times New Roman"/>
          <w:color w:val="000000"/>
          <w:sz w:val="28"/>
          <w:szCs w:val="28"/>
        </w:rPr>
        <w:t>учетах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5949" w:rsidRDefault="003D5949" w:rsidP="003B45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увеличение к</w:t>
      </w:r>
      <w:r w:rsidRPr="006D6B40">
        <w:rPr>
          <w:rFonts w:ascii="Times New Roman" w:hAnsi="Times New Roman"/>
          <w:color w:val="000000"/>
          <w:sz w:val="28"/>
          <w:szCs w:val="28"/>
        </w:rPr>
        <w:t>оличеств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мероприятий по профилактике наркомании и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5949" w:rsidRPr="006D6B40" w:rsidRDefault="003D5949" w:rsidP="003B45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увеличение к</w:t>
      </w:r>
      <w:r w:rsidRPr="006D6B40">
        <w:rPr>
          <w:rFonts w:ascii="Times New Roman" w:hAnsi="Times New Roman"/>
          <w:color w:val="000000"/>
          <w:sz w:val="28"/>
          <w:szCs w:val="28"/>
        </w:rPr>
        <w:t>оличеств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мероприятий по противодействию экстремизма и терроризма.</w:t>
      </w:r>
    </w:p>
    <w:p w:rsidR="00C323B5" w:rsidRDefault="00C323B5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Значения показателей (индикаторов) муниципальной программы по ее реализации приведены 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аблице </w:t>
      </w:r>
      <w:r w:rsidR="00F2612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6D6B40">
        <w:rPr>
          <w:rFonts w:ascii="Times New Roman" w:hAnsi="Times New Roman"/>
          <w:color w:val="000000"/>
          <w:sz w:val="28"/>
          <w:szCs w:val="28"/>
        </w:rPr>
        <w:t>1.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F2612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1 </w:t>
      </w:r>
    </w:p>
    <w:p w:rsidR="009F0299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Сведения о показателях (индикаторах) </w:t>
      </w:r>
    </w:p>
    <w:p w:rsidR="003D5949" w:rsidRPr="005C5E03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муниципальной программы на 201</w:t>
      </w:r>
      <w:r w:rsidR="000C006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1417"/>
        <w:gridCol w:w="1276"/>
        <w:gridCol w:w="2124"/>
      </w:tblGrid>
      <w:tr w:rsidR="003D5949" w:rsidRPr="005C5E03" w:rsidTr="0084372F">
        <w:trPr>
          <w:trHeight w:val="89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F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F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0C0062" w:rsidRPr="00A10F81">
              <w:rPr>
                <w:rFonts w:ascii="Times New Roman" w:hAnsi="Times New Roman"/>
                <w:sz w:val="24"/>
                <w:szCs w:val="24"/>
              </w:rPr>
              <w:t>ный 2018</w:t>
            </w:r>
            <w:r w:rsidRPr="00A10F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Значения показателей муниципальной программы</w:t>
            </w:r>
          </w:p>
        </w:tc>
      </w:tr>
      <w:tr w:rsidR="003D5949" w:rsidRPr="005C5E03" w:rsidTr="0084372F">
        <w:trPr>
          <w:trHeight w:val="7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0C0062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D5949" w:rsidRPr="005C5E03" w:rsidTr="0084372F">
        <w:trPr>
          <w:trHeight w:val="1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5949" w:rsidRPr="005C5E03" w:rsidTr="008437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</w:t>
            </w:r>
            <w:r w:rsidRPr="00A10F81">
              <w:rPr>
                <w:rFonts w:ascii="Times New Roman" w:hAnsi="Times New Roman"/>
                <w:sz w:val="24"/>
                <w:szCs w:val="24"/>
              </w:rPr>
              <w:lastRenderedPageBreak/>
              <w:t>неблагополучных семей, состоящих на профилактических учетах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85461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5</w:t>
            </w:r>
            <w:r w:rsidR="00854615" w:rsidRPr="00A10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5949" w:rsidRPr="005C5E03" w:rsidTr="008437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Сокращение количества несовершеннолетних, состоящих на профилактических учетах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85461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8</w:t>
            </w:r>
            <w:r w:rsidR="00854615" w:rsidRPr="00A10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5949" w:rsidRPr="005C5E03" w:rsidTr="008437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по профилактике наркомании и</w:t>
            </w:r>
          </w:p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81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85461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85461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35</w:t>
            </w:r>
            <w:r w:rsidR="003D5949" w:rsidRPr="00A10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949" w:rsidRPr="005C5E03" w:rsidTr="008437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по противодействию экстремизму и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949" w:rsidRPr="00A10F81" w:rsidRDefault="0085461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9" w:rsidRPr="00A10F81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949" w:rsidRPr="00A10F81" w:rsidRDefault="0085461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949" w:rsidRPr="00A93220" w:rsidRDefault="003D5949" w:rsidP="003B456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A93220">
        <w:rPr>
          <w:rFonts w:ascii="Times New Roman" w:hAnsi="Times New Roman"/>
          <w:bCs/>
          <w:color w:val="000000"/>
          <w:sz w:val="28"/>
          <w:szCs w:val="28"/>
        </w:rPr>
        <w:t>Прогноз конечных результатов муниципальной программы</w:t>
      </w:r>
      <w:r w:rsidRPr="00A932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Решение задач и достижение главной цели муниципальной программы позволит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C0062">
        <w:rPr>
          <w:rFonts w:ascii="Times New Roman" w:hAnsi="Times New Roman"/>
          <w:color w:val="000000"/>
          <w:sz w:val="28"/>
          <w:szCs w:val="28"/>
        </w:rPr>
        <w:t>9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году достигнуть следующих основных результатов: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сокращение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количества неблагополучных семей, состоящих на профилактических учетах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54615">
        <w:rPr>
          <w:rFonts w:ascii="Times New Roman" w:hAnsi="Times New Roman"/>
          <w:color w:val="000000"/>
          <w:sz w:val="28"/>
          <w:szCs w:val="28"/>
        </w:rPr>
        <w:t>58 до 53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5949" w:rsidRPr="00622C66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сокращение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количества несовершеннолетних, состоящих на профилактических учетах </w:t>
      </w:r>
      <w:r w:rsidR="00854615">
        <w:rPr>
          <w:rFonts w:ascii="Times New Roman" w:hAnsi="Times New Roman"/>
          <w:color w:val="000000"/>
          <w:sz w:val="28"/>
          <w:szCs w:val="28"/>
        </w:rPr>
        <w:t>с 93 до 85</w:t>
      </w:r>
      <w:r w:rsidRPr="006D6B40">
        <w:rPr>
          <w:rFonts w:ascii="Times New Roman" w:hAnsi="Times New Roman"/>
          <w:color w:val="000000"/>
          <w:sz w:val="28"/>
          <w:szCs w:val="28"/>
        </w:rPr>
        <w:t>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увеличение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количества мероприятий по профилактике наркомании и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54615">
        <w:rPr>
          <w:rFonts w:ascii="Times New Roman" w:hAnsi="Times New Roman"/>
          <w:color w:val="000000"/>
          <w:sz w:val="28"/>
          <w:szCs w:val="28"/>
        </w:rPr>
        <w:t>320 до 35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6B40">
        <w:rPr>
          <w:rFonts w:ascii="Times New Roman" w:hAnsi="Times New Roman"/>
          <w:color w:val="000000"/>
          <w:sz w:val="28"/>
          <w:szCs w:val="28"/>
        </w:rPr>
        <w:t>увеличение количеств</w:t>
      </w:r>
      <w:r w:rsidR="00C323B5">
        <w:rPr>
          <w:rFonts w:ascii="Times New Roman" w:hAnsi="Times New Roman"/>
          <w:color w:val="000000"/>
          <w:sz w:val="28"/>
          <w:szCs w:val="28"/>
        </w:rPr>
        <w:t>а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мероприятий по противодействию экстремизма и терроризма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54615">
        <w:rPr>
          <w:rFonts w:ascii="Times New Roman" w:hAnsi="Times New Roman"/>
          <w:color w:val="000000"/>
          <w:sz w:val="28"/>
          <w:szCs w:val="28"/>
        </w:rPr>
        <w:t>83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54615">
        <w:rPr>
          <w:rFonts w:ascii="Times New Roman" w:hAnsi="Times New Roman"/>
          <w:color w:val="000000"/>
          <w:sz w:val="28"/>
          <w:szCs w:val="28"/>
        </w:rPr>
        <w:t>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5949" w:rsidRPr="00622C66" w:rsidRDefault="003D5949" w:rsidP="003B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A93220">
        <w:rPr>
          <w:rFonts w:ascii="Times New Roman" w:hAnsi="Times New Roman"/>
          <w:bCs/>
          <w:color w:val="000000"/>
          <w:sz w:val="28"/>
          <w:szCs w:val="28"/>
        </w:rPr>
        <w:t>Сроки реализации муниципальной программы</w:t>
      </w:r>
      <w:r w:rsidRPr="00A932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5949" w:rsidRPr="00A93220" w:rsidRDefault="003D5949" w:rsidP="003B45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</w:t>
      </w:r>
      <w:r w:rsidR="00170DB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D6B40">
        <w:rPr>
          <w:rFonts w:ascii="Times New Roman" w:hAnsi="Times New Roman"/>
          <w:color w:val="000000"/>
          <w:sz w:val="28"/>
          <w:szCs w:val="28"/>
        </w:rPr>
        <w:t>201</w:t>
      </w:r>
      <w:r w:rsidR="000C0062">
        <w:rPr>
          <w:rFonts w:ascii="Times New Roman" w:hAnsi="Times New Roman"/>
          <w:color w:val="000000"/>
          <w:sz w:val="28"/>
          <w:szCs w:val="28"/>
        </w:rPr>
        <w:t>9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3D5949" w:rsidRPr="001752FA" w:rsidRDefault="003D5949" w:rsidP="003B4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5949" w:rsidRPr="00A93220" w:rsidRDefault="003D5949" w:rsidP="003B45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3220">
        <w:rPr>
          <w:rFonts w:ascii="Times New Roman" w:hAnsi="Times New Roman"/>
          <w:sz w:val="28"/>
          <w:szCs w:val="28"/>
        </w:rPr>
        <w:t xml:space="preserve">. Система </w:t>
      </w:r>
      <w:r w:rsidR="00F26125" w:rsidRPr="00A93220">
        <w:rPr>
          <w:rFonts w:ascii="Times New Roman" w:hAnsi="Times New Roman"/>
          <w:sz w:val="28"/>
          <w:szCs w:val="28"/>
        </w:rPr>
        <w:t>программных</w:t>
      </w:r>
      <w:r w:rsidRPr="00A93220">
        <w:rPr>
          <w:rFonts w:ascii="Times New Roman" w:hAnsi="Times New Roman"/>
          <w:sz w:val="28"/>
          <w:szCs w:val="28"/>
        </w:rPr>
        <w:t xml:space="preserve"> мероприятий</w:t>
      </w:r>
    </w:p>
    <w:p w:rsidR="003D5949" w:rsidRPr="001752FA" w:rsidRDefault="003D5949" w:rsidP="003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2F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2F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изложены в таблице № 2</w:t>
      </w:r>
      <w:r w:rsidR="00F26125">
        <w:rPr>
          <w:rFonts w:ascii="Times New Roman" w:hAnsi="Times New Roman"/>
          <w:sz w:val="28"/>
          <w:szCs w:val="28"/>
        </w:rPr>
        <w:t>.</w:t>
      </w:r>
    </w:p>
    <w:p w:rsidR="00F06BF3" w:rsidRDefault="00F06BF3" w:rsidP="003B45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06BF3" w:rsidRPr="001752FA" w:rsidRDefault="003D5949" w:rsidP="003B45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52FA">
        <w:rPr>
          <w:rFonts w:ascii="Times New Roman" w:hAnsi="Times New Roman"/>
          <w:sz w:val="28"/>
          <w:szCs w:val="28"/>
        </w:rPr>
        <w:t xml:space="preserve">Таблица </w:t>
      </w:r>
      <w:r w:rsidR="00F26125">
        <w:rPr>
          <w:rFonts w:ascii="Times New Roman" w:hAnsi="Times New Roman"/>
          <w:sz w:val="28"/>
          <w:szCs w:val="28"/>
        </w:rPr>
        <w:t xml:space="preserve">№ </w:t>
      </w:r>
      <w:r w:rsidRPr="001752FA">
        <w:rPr>
          <w:rFonts w:ascii="Times New Roman" w:hAnsi="Times New Roman"/>
          <w:sz w:val="28"/>
          <w:szCs w:val="28"/>
        </w:rPr>
        <w:t>2</w:t>
      </w:r>
    </w:p>
    <w:tbl>
      <w:tblPr>
        <w:tblW w:w="1007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272"/>
        <w:gridCol w:w="140"/>
        <w:gridCol w:w="1703"/>
        <w:gridCol w:w="1277"/>
        <w:gridCol w:w="140"/>
        <w:gridCol w:w="2104"/>
        <w:gridCol w:w="21"/>
        <w:gridCol w:w="1986"/>
        <w:gridCol w:w="14"/>
      </w:tblGrid>
      <w:tr w:rsidR="003D5949" w:rsidRPr="00424202" w:rsidTr="00AB1010">
        <w:trPr>
          <w:trHeight w:val="1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№ </w:t>
            </w:r>
            <w:proofErr w:type="gramStart"/>
            <w:r w:rsidRPr="00424202">
              <w:rPr>
                <w:rFonts w:ascii="Times New Roman" w:hAnsi="Times New Roman"/>
              </w:rPr>
              <w:t>п</w:t>
            </w:r>
            <w:proofErr w:type="gramEnd"/>
            <w:r w:rsidRPr="00424202">
              <w:rPr>
                <w:rFonts w:ascii="Times New Roman" w:hAnsi="Times New Roman"/>
              </w:rPr>
              <w:t>/п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Ответственный исполнитель, участники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4202">
              <w:rPr>
                <w:rFonts w:ascii="Times New Roman" w:hAnsi="Times New Roman"/>
              </w:rPr>
              <w:t xml:space="preserve">Срок 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реализации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201</w:t>
            </w:r>
            <w:r w:rsidR="00170DBA">
              <w:rPr>
                <w:rFonts w:ascii="Times New Roman" w:hAnsi="Times New Roman"/>
              </w:rPr>
              <w:t>9</w:t>
            </w:r>
            <w:r w:rsidRPr="004242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Ожидаемый </w:t>
            </w:r>
          </w:p>
          <w:p w:rsidR="00800C32" w:rsidRDefault="00800C32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3D5949" w:rsidRPr="00424202">
              <w:rPr>
                <w:rFonts w:ascii="Times New Roman" w:hAnsi="Times New Roman"/>
              </w:rPr>
              <w:t>езультат</w:t>
            </w:r>
          </w:p>
          <w:p w:rsidR="003D5949" w:rsidRPr="00424202" w:rsidRDefault="00800C32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количественном измерении</w:t>
            </w:r>
            <w:r w:rsidR="003D5949" w:rsidRPr="004242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Последствия не реализации муниципальной программы</w:t>
            </w:r>
          </w:p>
        </w:tc>
      </w:tr>
      <w:tr w:rsidR="003D5949" w:rsidRPr="00424202" w:rsidTr="00AB101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4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5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6</w:t>
            </w:r>
          </w:p>
        </w:tc>
      </w:tr>
      <w:tr w:rsidR="003D5949" w:rsidRPr="00424202" w:rsidTr="00AB101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F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Муниципальная программа «Профилактика правонарушений и преступлений на территории муниципального образования «Смидовичс</w:t>
            </w:r>
            <w:r w:rsidR="000C0062">
              <w:rPr>
                <w:rFonts w:ascii="Times New Roman" w:hAnsi="Times New Roman"/>
              </w:rPr>
              <w:t xml:space="preserve">кий муниципальный район» </w:t>
            </w:r>
          </w:p>
          <w:p w:rsidR="003D5949" w:rsidRPr="00424202" w:rsidRDefault="00F06BF3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Еврейской автономной области </w:t>
            </w:r>
            <w:r w:rsidR="000C0062">
              <w:rPr>
                <w:rFonts w:ascii="Times New Roman" w:hAnsi="Times New Roman"/>
              </w:rPr>
              <w:t>на 2019</w:t>
            </w:r>
            <w:r w:rsidR="003D5949" w:rsidRPr="00424202">
              <w:rPr>
                <w:rFonts w:ascii="Times New Roman" w:hAnsi="Times New Roman"/>
              </w:rPr>
              <w:t xml:space="preserve"> год»</w:t>
            </w:r>
          </w:p>
        </w:tc>
      </w:tr>
      <w:tr w:rsidR="003D5949" w:rsidRPr="00424202" w:rsidTr="00AB101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Основные организационные мероприятия</w:t>
            </w:r>
          </w:p>
        </w:tc>
      </w:tr>
      <w:tr w:rsidR="003D5949" w:rsidRPr="00424202" w:rsidTr="00AB1010">
        <w:trPr>
          <w:gridAfter w:val="1"/>
          <w:wAfter w:w="14" w:type="dxa"/>
          <w:trHeight w:val="4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039D3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39D3">
              <w:rPr>
                <w:rFonts w:ascii="Times New Roman" w:hAnsi="Times New Roman"/>
              </w:rPr>
              <w:t xml:space="preserve">Информирование главы муниципального района о состоянии и тенденциях </w:t>
            </w:r>
            <w:proofErr w:type="gramStart"/>
            <w:r w:rsidRPr="00C039D3">
              <w:rPr>
                <w:rFonts w:ascii="Times New Roman" w:hAnsi="Times New Roman"/>
              </w:rPr>
              <w:t>криминогенной обстановки</w:t>
            </w:r>
            <w:proofErr w:type="gramEnd"/>
            <w:r w:rsidRPr="00C039D3">
              <w:rPr>
                <w:rFonts w:ascii="Times New Roman" w:hAnsi="Times New Roman"/>
              </w:rPr>
              <w:t xml:space="preserve"> на территории муниципального района;  о состоянии преступности среди несовершеннолетних.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39D3">
              <w:rPr>
                <w:rFonts w:ascii="Times New Roman" w:hAnsi="Times New Roman"/>
              </w:rPr>
              <w:t xml:space="preserve">Внесение </w:t>
            </w:r>
          </w:p>
          <w:p w:rsidR="00BF707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39D3">
              <w:rPr>
                <w:rFonts w:ascii="Times New Roman" w:hAnsi="Times New Roman"/>
              </w:rPr>
              <w:t>предложений по активизации работы в области борьбы с преступностью, обеспечению правопорядка и общественной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39D3">
              <w:rPr>
                <w:rFonts w:ascii="Times New Roman" w:hAnsi="Times New Roman"/>
              </w:rPr>
              <w:t>ОМВД России по Смидовичскому району (по согласованию), ФКУ УИИ УФСИН России по ЕАО 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48319F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Ежекварталь</w:t>
            </w:r>
            <w:proofErr w:type="spellEnd"/>
            <w:r>
              <w:rPr>
                <w:rFonts w:ascii="Times New Roman" w:hAnsi="Times New Roman"/>
              </w:rPr>
              <w:t>-но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39D3">
              <w:rPr>
                <w:rFonts w:ascii="Times New Roman" w:hAnsi="Times New Roman"/>
              </w:rPr>
              <w:t>Совершенствование форм и методов профилактической работы по профилактике правонарушений</w:t>
            </w:r>
            <w:r w:rsidR="0048319F">
              <w:rPr>
                <w:rFonts w:ascii="Times New Roman" w:hAnsi="Times New Roman"/>
              </w:rPr>
              <w:t>, не менее четырёх информаций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39D3">
              <w:rPr>
                <w:rFonts w:ascii="Times New Roman" w:hAnsi="Times New Roman"/>
              </w:rPr>
              <w:t xml:space="preserve">Снижение уровня реагирования </w:t>
            </w:r>
            <w:r w:rsidR="00846477">
              <w:rPr>
                <w:rFonts w:ascii="Times New Roman" w:hAnsi="Times New Roman"/>
              </w:rPr>
              <w:t>в районе</w:t>
            </w:r>
            <w:r w:rsidR="003A50CB">
              <w:rPr>
                <w:rFonts w:ascii="Times New Roman" w:hAnsi="Times New Roman"/>
              </w:rPr>
              <w:t xml:space="preserve"> </w:t>
            </w:r>
            <w:r w:rsidR="00846477">
              <w:rPr>
                <w:rFonts w:ascii="Times New Roman" w:hAnsi="Times New Roman"/>
              </w:rPr>
              <w:t>на</w:t>
            </w:r>
            <w:r w:rsidR="003A50CB">
              <w:rPr>
                <w:rFonts w:ascii="Times New Roman" w:hAnsi="Times New Roman"/>
              </w:rPr>
              <w:t xml:space="preserve"> профилактик</w:t>
            </w:r>
            <w:r w:rsidR="00846477">
              <w:rPr>
                <w:rFonts w:ascii="Times New Roman" w:hAnsi="Times New Roman"/>
              </w:rPr>
              <w:t>у</w:t>
            </w:r>
            <w:r w:rsidR="003A50CB">
              <w:rPr>
                <w:rFonts w:ascii="Times New Roman" w:hAnsi="Times New Roman"/>
              </w:rPr>
              <w:t xml:space="preserve"> </w:t>
            </w:r>
            <w:r w:rsidRPr="00C039D3">
              <w:rPr>
                <w:rFonts w:ascii="Times New Roman" w:hAnsi="Times New Roman"/>
              </w:rPr>
              <w:t xml:space="preserve"> правонарушений и преступлений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24202">
              <w:rPr>
                <w:rFonts w:ascii="Times New Roman" w:hAnsi="Times New Roman"/>
              </w:rPr>
              <w:t>.2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Проведение </w:t>
            </w:r>
            <w:r w:rsidR="00041F3C">
              <w:rPr>
                <w:rFonts w:ascii="Times New Roman" w:hAnsi="Times New Roman"/>
              </w:rPr>
              <w:t>межведомственных совещаний</w:t>
            </w:r>
            <w:r>
              <w:rPr>
                <w:rFonts w:ascii="Times New Roman" w:hAnsi="Times New Roman"/>
              </w:rPr>
              <w:t xml:space="preserve">,  </w:t>
            </w:r>
            <w:r w:rsidRPr="004242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424202">
              <w:rPr>
                <w:rFonts w:ascii="Times New Roman" w:hAnsi="Times New Roman"/>
              </w:rPr>
              <w:t>направленн</w:t>
            </w:r>
            <w:r w:rsidR="00041F3C">
              <w:rPr>
                <w:rFonts w:ascii="Times New Roman" w:hAnsi="Times New Roman"/>
              </w:rPr>
              <w:t>ых</w:t>
            </w:r>
            <w:r w:rsidRPr="00424202">
              <w:rPr>
                <w:rFonts w:ascii="Times New Roman" w:hAnsi="Times New Roman"/>
              </w:rPr>
              <w:t xml:space="preserve"> на активизацию профилактики правонарушений среди несовершеннолетних учащихся с привлечением заместителей директоров по воспитательной работе общеобразовательных учреждений района, руководителей общественных объединений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>, отдел по делам семьи и молодежи, отдел образования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</w:t>
            </w:r>
            <w:r w:rsidRPr="00424202">
              <w:rPr>
                <w:rFonts w:ascii="Times New Roman" w:hAnsi="Times New Roman"/>
              </w:rPr>
              <w:t>жекварталь</w:t>
            </w:r>
            <w:proofErr w:type="spellEnd"/>
            <w:r w:rsidR="00C323B5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>но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Совершенствование форм и методов профилактической работы по профилактике правонарушений.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Проведение</w:t>
            </w:r>
            <w:r w:rsidR="003B60E8">
              <w:rPr>
                <w:rFonts w:ascii="Times New Roman" w:hAnsi="Times New Roman"/>
              </w:rPr>
              <w:t xml:space="preserve"> четырёх</w:t>
            </w:r>
            <w:r w:rsidRPr="00424202">
              <w:rPr>
                <w:rFonts w:ascii="Times New Roman" w:hAnsi="Times New Roman"/>
              </w:rPr>
              <w:t xml:space="preserve"> меро</w:t>
            </w:r>
            <w:r>
              <w:rPr>
                <w:rFonts w:ascii="Times New Roman" w:hAnsi="Times New Roman"/>
              </w:rPr>
              <w:t>прияти</w:t>
            </w:r>
            <w:r w:rsidR="003B60E8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с охватом не менее 3</w:t>
            </w:r>
            <w:r w:rsidRPr="00424202">
              <w:rPr>
                <w:rFonts w:ascii="Times New Roman" w:hAnsi="Times New Roman"/>
              </w:rPr>
              <w:t>0 человек</w:t>
            </w:r>
            <w:r w:rsidR="00254702">
              <w:rPr>
                <w:rFonts w:ascii="Times New Roman" w:hAnsi="Times New Roman"/>
              </w:rPr>
              <w:t xml:space="preserve"> 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Недостаточный уровень знаний, направленных на активизацию профилактической работы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1.3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Отдел по делам семьи и молодежи, </w:t>
            </w: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>, отдел образования, отдел культуры</w:t>
            </w:r>
            <w:r w:rsidR="00846477">
              <w:rPr>
                <w:rFonts w:ascii="Times New Roman" w:hAnsi="Times New Roman"/>
              </w:rPr>
              <w:t>, отдел по связям с общественностью и СМИ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</w:t>
            </w:r>
            <w:r w:rsidRPr="00424202">
              <w:rPr>
                <w:rFonts w:ascii="Times New Roman" w:hAnsi="Times New Roman"/>
              </w:rPr>
              <w:t>жекварталь</w:t>
            </w:r>
            <w:proofErr w:type="spellEnd"/>
            <w:r w:rsidR="003A50CB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>но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Профилактика терроризма и экстремизма на территории Смидовичского района.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Привлечение около 150 человек</w:t>
            </w:r>
            <w:r w:rsidR="00144E57">
              <w:rPr>
                <w:rFonts w:ascii="Times New Roman" w:hAnsi="Times New Roman"/>
              </w:rPr>
              <w:t>. Проведение мероприятий в количестве четырёх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Невозможность обеспечения единого подхода в области профилактики экстремизма и терроризма</w:t>
            </w:r>
          </w:p>
        </w:tc>
      </w:tr>
      <w:tr w:rsidR="003D5949" w:rsidRPr="00424202" w:rsidTr="00BF7079">
        <w:trPr>
          <w:gridAfter w:val="1"/>
          <w:wAfter w:w="14" w:type="dxa"/>
          <w:trHeight w:val="20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Организация и проведение районного волонтерского движения «За здоровый образ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Отдел по делам семьи и молодежи</w:t>
            </w:r>
            <w:r w:rsidR="003A50CB">
              <w:rPr>
                <w:rFonts w:ascii="Times New Roman" w:hAnsi="Times New Roman"/>
              </w:rPr>
              <w:t>,</w:t>
            </w:r>
            <w:r w:rsidRPr="00424202">
              <w:rPr>
                <w:rFonts w:ascii="Times New Roman" w:hAnsi="Times New Roman"/>
              </w:rPr>
              <w:t xml:space="preserve"> отдел</w:t>
            </w:r>
            <w:r w:rsidR="009F0299">
              <w:rPr>
                <w:rFonts w:ascii="Times New Roman" w:hAnsi="Times New Roman"/>
              </w:rPr>
              <w:t xml:space="preserve"> образования</w:t>
            </w:r>
            <w:r w:rsidR="003A50CB">
              <w:rPr>
                <w:rFonts w:ascii="Times New Roman" w:hAnsi="Times New Roman"/>
              </w:rPr>
              <w:t>,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Совершенствование форм и методов профилактической работы в подростковой среде. Привлечение к мероприятию не менее 150 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Снижение уровня профилактической работы с семьями, имеющи</w:t>
            </w:r>
            <w:r w:rsidR="00800C32">
              <w:rPr>
                <w:rFonts w:ascii="Times New Roman" w:hAnsi="Times New Roman"/>
              </w:rPr>
              <w:t>ми</w:t>
            </w:r>
            <w:r w:rsidRPr="00424202">
              <w:rPr>
                <w:rFonts w:ascii="Times New Roman" w:hAnsi="Times New Roman"/>
              </w:rPr>
              <w:t xml:space="preserve"> </w:t>
            </w:r>
            <w:proofErr w:type="spellStart"/>
            <w:r w:rsidRPr="00424202">
              <w:rPr>
                <w:rFonts w:ascii="Times New Roman" w:hAnsi="Times New Roman"/>
              </w:rPr>
              <w:t>несовершеннолет</w:t>
            </w:r>
            <w:proofErr w:type="spellEnd"/>
            <w:r w:rsidR="00846477">
              <w:rPr>
                <w:rFonts w:ascii="Times New Roman" w:hAnsi="Times New Roman"/>
              </w:rPr>
              <w:t xml:space="preserve"> </w:t>
            </w:r>
            <w:proofErr w:type="gramStart"/>
            <w:r w:rsidR="00846477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>н</w:t>
            </w:r>
            <w:proofErr w:type="gramEnd"/>
            <w:r w:rsidRPr="00424202">
              <w:rPr>
                <w:rFonts w:ascii="Times New Roman" w:hAnsi="Times New Roman"/>
              </w:rPr>
              <w:t>их детей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1.5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Организация и проведение районного конкурса среди городских и сельских поселений муниципального района по профилактике правонарушений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77" w:rsidRPr="00424202" w:rsidRDefault="00846477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424202">
              <w:rPr>
                <w:rFonts w:ascii="Times New Roman" w:hAnsi="Times New Roman"/>
              </w:rPr>
              <w:t>лавы городских и сельских поселений (по согласованию)</w:t>
            </w:r>
            <w:r>
              <w:rPr>
                <w:rFonts w:ascii="Times New Roman" w:hAnsi="Times New Roman"/>
              </w:rPr>
              <w:t>, юридический отдел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в конкурсе</w:t>
            </w:r>
            <w:r w:rsidRPr="00424202">
              <w:rPr>
                <w:rFonts w:ascii="Times New Roman" w:hAnsi="Times New Roman"/>
              </w:rPr>
              <w:t xml:space="preserve"> администраций городских и сельских посе</w:t>
            </w:r>
            <w:r>
              <w:rPr>
                <w:rFonts w:ascii="Times New Roman" w:hAnsi="Times New Roman"/>
              </w:rPr>
              <w:t>лений</w:t>
            </w:r>
            <w:r w:rsidR="00800C32">
              <w:rPr>
                <w:rFonts w:ascii="Times New Roman" w:hAnsi="Times New Roman"/>
              </w:rPr>
              <w:t>, не менее трёх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Невозможность выработки единого подхода в работе органов местного самоуправления по решению вопросов профилактики правонарушений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2.</w:t>
            </w:r>
          </w:p>
        </w:tc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Профилактика правонарушений. 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Охрана общественного порядка и общественной безопасности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2.1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Организация и проведение рейдовых мероприятий по отработке семейных </w:t>
            </w:r>
            <w:proofErr w:type="gramStart"/>
            <w:r w:rsidRPr="00424202">
              <w:rPr>
                <w:rFonts w:ascii="Times New Roman" w:hAnsi="Times New Roman"/>
              </w:rPr>
              <w:t>дебоширов</w:t>
            </w:r>
            <w:proofErr w:type="gramEnd"/>
            <w:r w:rsidRPr="00424202">
              <w:rPr>
                <w:rFonts w:ascii="Times New Roman" w:hAnsi="Times New Roman"/>
              </w:rPr>
              <w:t>, а также лиц, освободившихся из мест лишения свободы, в том числе с участием несовершеннолетних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ОМВД России по Смидовичскому району (по согласованию), </w:t>
            </w: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>, ФКУ УИИ УФСИН России по ЕАО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4202">
              <w:rPr>
                <w:rFonts w:ascii="Times New Roman" w:hAnsi="Times New Roman"/>
              </w:rPr>
              <w:t>Весь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период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Профилактика правонарушений, рецидивной преступности. Проведение не менее 24 рейдовых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Повышение уровня преступности, в том числе с участием </w:t>
            </w:r>
            <w:proofErr w:type="spellStart"/>
            <w:proofErr w:type="gramStart"/>
            <w:r w:rsidRPr="00424202">
              <w:rPr>
                <w:rFonts w:ascii="Times New Roman" w:hAnsi="Times New Roman"/>
              </w:rPr>
              <w:t>несовершеннолет</w:t>
            </w:r>
            <w:proofErr w:type="spellEnd"/>
            <w:r w:rsidR="00846477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>них</w:t>
            </w:r>
            <w:proofErr w:type="gramEnd"/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2.2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Организация деятельности по освещению в средствах массовой информации положительных результатов совместной работы с ОМВД, субъектами профилактики правонарушений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ОМВД России по Смидовичскому району (по согласованию), ФКУ УИИ УФСИН России по ЕАО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Весь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период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Размещение информации в СМИ</w:t>
            </w:r>
            <w:r>
              <w:rPr>
                <w:rFonts w:ascii="Times New Roman" w:hAnsi="Times New Roman"/>
              </w:rPr>
              <w:t xml:space="preserve">, на сайте администрации муниципального образования </w:t>
            </w:r>
            <w:r w:rsidRPr="00424202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Недостаточность информирования населения о работе </w:t>
            </w:r>
            <w:proofErr w:type="gramStart"/>
            <w:r w:rsidRPr="00424202">
              <w:rPr>
                <w:rFonts w:ascii="Times New Roman" w:hAnsi="Times New Roman"/>
              </w:rPr>
              <w:t>правоохранитель</w:t>
            </w:r>
            <w:r w:rsidR="00846477">
              <w:rPr>
                <w:rFonts w:ascii="Times New Roman" w:hAnsi="Times New Roman"/>
              </w:rPr>
              <w:t>-</w:t>
            </w:r>
            <w:proofErr w:type="spellStart"/>
            <w:r w:rsidRPr="00424202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424202">
              <w:rPr>
                <w:rFonts w:ascii="Times New Roman" w:hAnsi="Times New Roman"/>
              </w:rPr>
              <w:t xml:space="preserve"> органов и субъектов системы профилактики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Организация деятельности по привлечению районных общественных </w:t>
            </w:r>
            <w:r w:rsidR="00846477">
              <w:rPr>
                <w:rFonts w:ascii="Times New Roman" w:hAnsi="Times New Roman"/>
              </w:rPr>
              <w:t xml:space="preserve">организаций и </w:t>
            </w:r>
            <w:r w:rsidRPr="00424202">
              <w:rPr>
                <w:rFonts w:ascii="Times New Roman" w:hAnsi="Times New Roman"/>
              </w:rPr>
              <w:t>объединений к участию в проведении мероприятий по предупреждению правонарушений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ОМВД России по Смидовичскому району (по согласованию), отдел по делам семьи и молодежи, </w:t>
            </w: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отдел по связям с общественностью и СМИ, </w:t>
            </w:r>
            <w:r w:rsidRPr="00424202">
              <w:rPr>
                <w:rFonts w:ascii="Times New Roman" w:hAnsi="Times New Roman"/>
              </w:rPr>
              <w:lastRenderedPageBreak/>
              <w:t>общественные организации</w:t>
            </w:r>
            <w:r w:rsidR="00846477">
              <w:rPr>
                <w:rFonts w:ascii="Times New Roman" w:hAnsi="Times New Roman"/>
              </w:rPr>
              <w:t xml:space="preserve"> и объединения</w:t>
            </w:r>
            <w:r w:rsidRPr="00424202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B60E8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Ежеквар-тально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Совершенствование форм и методов профилактической работы по профилактике правонарушений. </w:t>
            </w:r>
            <w:r w:rsidR="003B60E8">
              <w:rPr>
                <w:rFonts w:ascii="Times New Roman" w:hAnsi="Times New Roman"/>
              </w:rPr>
              <w:t>П</w:t>
            </w:r>
            <w:r w:rsidRPr="00424202">
              <w:rPr>
                <w:rFonts w:ascii="Times New Roman" w:hAnsi="Times New Roman"/>
              </w:rPr>
              <w:t xml:space="preserve">роведение </w:t>
            </w:r>
            <w:r w:rsidR="003B60E8">
              <w:rPr>
                <w:rFonts w:ascii="Times New Roman" w:hAnsi="Times New Roman"/>
              </w:rPr>
              <w:t xml:space="preserve">четырёх </w:t>
            </w:r>
            <w:r w:rsidRPr="00424202">
              <w:rPr>
                <w:rFonts w:ascii="Times New Roman" w:hAnsi="Times New Roman"/>
              </w:rPr>
              <w:t>совместных мероприятий по предупреждению правонарушений</w:t>
            </w:r>
            <w:r w:rsidR="002547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Снижение активности населения в профилактической работе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Организация и проведение патрулирования в вечернее и ночное время в наиболее криминогенных населенных пунктах района для пресечения грабежей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ОМВД России по Смидовичскому району (по согласованию), общественные </w:t>
            </w:r>
            <w:r w:rsidR="00846477">
              <w:rPr>
                <w:rFonts w:ascii="Times New Roman" w:hAnsi="Times New Roman"/>
              </w:rPr>
              <w:t xml:space="preserve">организации и </w:t>
            </w:r>
            <w:r w:rsidRPr="00424202">
              <w:rPr>
                <w:rFonts w:ascii="Times New Roman" w:hAnsi="Times New Roman"/>
              </w:rPr>
              <w:t>объединения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Осуществление патрулирования по отдельному плану.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Охват не менее 5 населенных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Повышение уровня преступности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24202">
              <w:rPr>
                <w:rFonts w:ascii="Times New Roman" w:hAnsi="Times New Roman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Организация деятельности по проведению тематических публикаций, статей по проблемам профилактики преступлений, подростковой преступности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24202">
              <w:rPr>
                <w:rFonts w:ascii="Times New Roman" w:hAnsi="Times New Roman"/>
              </w:rPr>
              <w:t xml:space="preserve">Отдел по связям с общественностью и СМИ, </w:t>
            </w: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 xml:space="preserve">, ОМВД России по Смидовичскому району (по согласованию,  ФКУ УИИ УФСИН России по ЕАО </w:t>
            </w:r>
            <w:proofErr w:type="gramEnd"/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Ежеквартальное размещение информации в СМИ</w:t>
            </w:r>
            <w:r>
              <w:rPr>
                <w:rFonts w:ascii="Times New Roman" w:hAnsi="Times New Roman"/>
              </w:rPr>
              <w:t xml:space="preserve"> и на сайте администрации муниципального образования</w:t>
            </w:r>
            <w:r w:rsidR="00144E57">
              <w:rPr>
                <w:rFonts w:ascii="Times New Roman" w:hAnsi="Times New Roman"/>
              </w:rPr>
              <w:t>, не менее четырёх публикаций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Недостаточное информирование населения о профилактической работе на территории Смидовичского района</w:t>
            </w:r>
          </w:p>
        </w:tc>
      </w:tr>
      <w:tr w:rsidR="004F367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9" w:rsidRDefault="004F367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9" w:rsidRPr="00424202" w:rsidRDefault="004F367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предупреждению распространения «социальных», «телефонных» мошенничеств в отношении пожилых граждан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9" w:rsidRPr="00424202" w:rsidRDefault="004F367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образования, ОМВД России по Смидовичскому району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9" w:rsidRPr="004F3679" w:rsidRDefault="004F367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Ежеквар-тально</w:t>
            </w:r>
            <w:proofErr w:type="spellEnd"/>
            <w:proofErr w:type="gram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9" w:rsidRPr="00424202" w:rsidRDefault="004F367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распространение памяток по противодействию совершения «телефонных» мошенничеств в отношении пожилых и одиноких граждан, освещение в СМИ</w:t>
            </w:r>
            <w:r w:rsidR="00144E57">
              <w:rPr>
                <w:rFonts w:ascii="Times New Roman" w:hAnsi="Times New Roman"/>
              </w:rPr>
              <w:t>. Проведение не менее четырёх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9" w:rsidRPr="00424202" w:rsidRDefault="004F367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Причинение материального ущерба гражданам пожилого возраста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2.</w:t>
            </w:r>
            <w:r w:rsidR="004F3679">
              <w:rPr>
                <w:rFonts w:ascii="Times New Roman" w:hAnsi="Times New Roman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Поощрение граждан, участвующих в деятельности по обеспечению охраны общественного порядка и общественной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24202">
              <w:rPr>
                <w:rFonts w:ascii="Times New Roman" w:hAnsi="Times New Roman"/>
              </w:rPr>
              <w:t xml:space="preserve">Юридический отдел, ОМВД России по Смидовичскому району по согласованию), отдел по делам семьи и молодежи, администрации городских и сельских поселений (по согласованию) </w:t>
            </w:r>
            <w:proofErr w:type="gramEnd"/>
          </w:p>
          <w:p w:rsidR="007D2C12" w:rsidRPr="00424202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IV квартал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Поощрение  3-х 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уровня участия </w:t>
            </w:r>
            <w:r w:rsidRPr="00424202">
              <w:rPr>
                <w:rFonts w:ascii="Times New Roman" w:hAnsi="Times New Roman"/>
              </w:rPr>
              <w:t xml:space="preserve">граждан </w:t>
            </w:r>
            <w:r>
              <w:rPr>
                <w:rFonts w:ascii="Times New Roman" w:hAnsi="Times New Roman"/>
              </w:rPr>
              <w:t xml:space="preserve">в </w:t>
            </w:r>
            <w:r w:rsidRPr="00424202">
              <w:rPr>
                <w:rFonts w:ascii="Times New Roman" w:hAnsi="Times New Roman"/>
              </w:rPr>
              <w:t>охране общественного порядка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Обеспечение деятельности по борьбе с подростковой преступностью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3.1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Организация и проведение мероприятий по выявлению несовершеннолетних, находящихся в общественных местах в состоянии </w:t>
            </w:r>
            <w:proofErr w:type="gramStart"/>
            <w:r w:rsidRPr="00424202">
              <w:rPr>
                <w:rFonts w:ascii="Times New Roman" w:hAnsi="Times New Roman"/>
              </w:rPr>
              <w:t>алкогольного</w:t>
            </w:r>
            <w:proofErr w:type="gramEnd"/>
            <w:r w:rsidRPr="00424202">
              <w:rPr>
                <w:rFonts w:ascii="Times New Roman" w:hAnsi="Times New Roman"/>
              </w:rPr>
              <w:t xml:space="preserve"> 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опьянения и </w:t>
            </w:r>
            <w:proofErr w:type="gramStart"/>
            <w:r w:rsidRPr="00424202">
              <w:rPr>
                <w:rFonts w:ascii="Times New Roman" w:hAnsi="Times New Roman"/>
              </w:rPr>
              <w:t>распивающих</w:t>
            </w:r>
            <w:proofErr w:type="gramEnd"/>
            <w:r w:rsidRPr="00424202">
              <w:rPr>
                <w:rFonts w:ascii="Times New Roman" w:hAnsi="Times New Roman"/>
              </w:rPr>
              <w:t xml:space="preserve"> спиртные напитки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ОМВД России по Смидовичскому району 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Весь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период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Профилактика антиобщественных действий среди подростков. Охват мероприятием не менее 100 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Увеличение количества преступлений среди </w:t>
            </w:r>
            <w:proofErr w:type="spellStart"/>
            <w:proofErr w:type="gramStart"/>
            <w:r w:rsidRPr="00424202">
              <w:rPr>
                <w:rFonts w:ascii="Times New Roman" w:hAnsi="Times New Roman"/>
              </w:rPr>
              <w:t>несовершеннолет</w:t>
            </w:r>
            <w:proofErr w:type="spellEnd"/>
            <w:r w:rsidR="00846477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>них</w:t>
            </w:r>
            <w:proofErr w:type="gramEnd"/>
            <w:r w:rsidRPr="00424202">
              <w:rPr>
                <w:rFonts w:ascii="Times New Roman" w:hAnsi="Times New Roman"/>
              </w:rPr>
              <w:t xml:space="preserve"> в состоянии алкогольного опьянения</w:t>
            </w:r>
          </w:p>
        </w:tc>
      </w:tr>
      <w:tr w:rsidR="003D5949" w:rsidRPr="00424202" w:rsidTr="00AB1010">
        <w:trPr>
          <w:gridAfter w:val="1"/>
          <w:wAfter w:w="14" w:type="dxa"/>
          <w:trHeight w:val="28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3.2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Информирование руководителей образовательных учреждений муниципального района о фактах причастности учащихся к совершению преступлений и административных правонарушений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>, ОМВД России по Смидовичскому району (по согласованию),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24202">
              <w:rPr>
                <w:rFonts w:ascii="Times New Roman" w:hAnsi="Times New Roman"/>
              </w:rPr>
              <w:t>ФКУ УИИ УФСИН России по ЕАО (по</w:t>
            </w:r>
            <w:proofErr w:type="gramEnd"/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По мере </w:t>
            </w:r>
            <w:proofErr w:type="spellStart"/>
            <w:proofErr w:type="gramStart"/>
            <w:r w:rsidRPr="00424202">
              <w:rPr>
                <w:rFonts w:ascii="Times New Roman" w:hAnsi="Times New Roman"/>
              </w:rPr>
              <w:t>необходи</w:t>
            </w:r>
            <w:proofErr w:type="spellEnd"/>
            <w:r w:rsidR="00846477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>мости</w:t>
            </w:r>
            <w:proofErr w:type="gramEnd"/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5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Обеспечение информирования руководителей образовательных учреждений по факту совершения правонарушения </w:t>
            </w:r>
            <w:proofErr w:type="spellStart"/>
            <w:r w:rsidRPr="00424202">
              <w:rPr>
                <w:rFonts w:ascii="Times New Roman" w:hAnsi="Times New Roman"/>
              </w:rPr>
              <w:t>несовершеннолетни</w:t>
            </w:r>
            <w:proofErr w:type="spellEnd"/>
            <w:r w:rsidR="00851BC5">
              <w:rPr>
                <w:rFonts w:ascii="Times New Roman" w:hAnsi="Times New Roman"/>
              </w:rPr>
              <w:t>-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Отсутствие оперативного реагирования руководителей образовательных учреждений</w:t>
            </w:r>
          </w:p>
        </w:tc>
      </w:tr>
      <w:tr w:rsidR="003D5949" w:rsidRPr="00424202" w:rsidTr="00AB1010">
        <w:trPr>
          <w:gridAfter w:val="1"/>
          <w:wAfter w:w="14" w:type="dxa"/>
          <w:trHeight w:val="313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3.3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Оказание содействия в трудоустройстве несовершеннолетних, освобожденных из воспитательных колоний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 xml:space="preserve">, ОГКУ </w:t>
            </w:r>
            <w:r w:rsidR="009F0299">
              <w:rPr>
                <w:rFonts w:ascii="Times New Roman" w:hAnsi="Times New Roman"/>
              </w:rPr>
              <w:t>ЦЗН</w:t>
            </w:r>
            <w:r w:rsidRPr="00424202">
              <w:rPr>
                <w:rFonts w:ascii="Times New Roman" w:hAnsi="Times New Roman"/>
              </w:rPr>
              <w:t xml:space="preserve"> (по согласованию), администрации городских и сельских поселений 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По мере </w:t>
            </w:r>
            <w:proofErr w:type="spellStart"/>
            <w:proofErr w:type="gramStart"/>
            <w:r w:rsidRPr="00424202">
              <w:rPr>
                <w:rFonts w:ascii="Times New Roman" w:hAnsi="Times New Roman"/>
              </w:rPr>
              <w:t>необходи</w:t>
            </w:r>
            <w:proofErr w:type="spellEnd"/>
            <w:r w:rsidR="00846477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>мости</w:t>
            </w:r>
            <w:proofErr w:type="gramEnd"/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Осуществление взаимодействия с ОГКУ «Центр занятости населения»  по Смидовичскому району (по согласованию). Обеспечить 100% трудоустройство</w:t>
            </w:r>
            <w:r>
              <w:rPr>
                <w:rFonts w:ascii="Times New Roman" w:hAnsi="Times New Roman"/>
              </w:rPr>
              <w:t xml:space="preserve"> данной категории несовершеннолетних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Недостаточный уровень профилактической работы с </w:t>
            </w:r>
            <w:proofErr w:type="spellStart"/>
            <w:r w:rsidRPr="00424202">
              <w:rPr>
                <w:rFonts w:ascii="Times New Roman" w:hAnsi="Times New Roman"/>
              </w:rPr>
              <w:t>несовершеннолет</w:t>
            </w:r>
            <w:proofErr w:type="spellEnd"/>
            <w:r w:rsidR="00826994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 xml:space="preserve">ними, </w:t>
            </w:r>
            <w:proofErr w:type="gramStart"/>
            <w:r w:rsidRPr="00424202">
              <w:rPr>
                <w:rFonts w:ascii="Times New Roman" w:hAnsi="Times New Roman"/>
              </w:rPr>
              <w:t>освобожденными</w:t>
            </w:r>
            <w:proofErr w:type="gramEnd"/>
            <w:r w:rsidRPr="00424202">
              <w:rPr>
                <w:rFonts w:ascii="Times New Roman" w:hAnsi="Times New Roman"/>
              </w:rPr>
              <w:t xml:space="preserve"> из воспитательных колоний</w:t>
            </w:r>
          </w:p>
        </w:tc>
      </w:tr>
      <w:tr w:rsidR="003D5949" w:rsidRPr="00424202" w:rsidTr="00AB1010">
        <w:trPr>
          <w:gridAfter w:val="1"/>
          <w:wAfter w:w="14" w:type="dxa"/>
          <w:trHeight w:val="26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3.4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Оказание содействия в занятости подростков «группы риска» в летний период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Отдел образования, отдел по делам семьи и молодежи, </w:t>
            </w: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>,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ОГКУ </w:t>
            </w:r>
            <w:r w:rsidR="009F0299">
              <w:rPr>
                <w:rFonts w:ascii="Times New Roman" w:hAnsi="Times New Roman"/>
              </w:rPr>
              <w:t>ЦЗН</w:t>
            </w:r>
            <w:r w:rsidRPr="00424202">
              <w:rPr>
                <w:rFonts w:ascii="Times New Roman" w:hAnsi="Times New Roman"/>
              </w:rPr>
              <w:t xml:space="preserve">  по Смидовичскому району 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II-III 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кварталы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Осуществление взаимодействия с ОГКУ «Центр занятости населения»  по Смидовичскому району (по согласованию). Обеспечить 100% трудоустройство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Недостаточный уровень профилактической работы с несовершеннолетними «группы риска»</w:t>
            </w:r>
          </w:p>
        </w:tc>
      </w:tr>
      <w:tr w:rsidR="003D5949" w:rsidRPr="00424202" w:rsidTr="00AB1010">
        <w:trPr>
          <w:gridAfter w:val="1"/>
          <w:wAfter w:w="14" w:type="dxa"/>
          <w:trHeight w:val="26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Организация и проведение районной акции «Правовая территория подростка»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>, отдел по делам семьи и молодежи, отдел образования, ОМВД России по Смидовичскому району (по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Привлечение около 250 подростков</w:t>
            </w:r>
            <w:r>
              <w:rPr>
                <w:rFonts w:ascii="Times New Roman" w:hAnsi="Times New Roman"/>
              </w:rPr>
              <w:t xml:space="preserve"> для участия в акции</w:t>
            </w:r>
            <w:r w:rsidR="00144E57">
              <w:rPr>
                <w:rFonts w:ascii="Times New Roman" w:hAnsi="Times New Roman"/>
              </w:rPr>
              <w:t>, проведение одного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Недостаточный уровень знаний </w:t>
            </w:r>
            <w:proofErr w:type="spellStart"/>
            <w:proofErr w:type="gramStart"/>
            <w:r w:rsidRPr="00424202">
              <w:rPr>
                <w:rFonts w:ascii="Times New Roman" w:hAnsi="Times New Roman"/>
              </w:rPr>
              <w:t>несовершеннолет</w:t>
            </w:r>
            <w:proofErr w:type="spellEnd"/>
            <w:r w:rsidR="00826994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>них</w:t>
            </w:r>
            <w:proofErr w:type="gramEnd"/>
            <w:r w:rsidRPr="00424202">
              <w:rPr>
                <w:rFonts w:ascii="Times New Roman" w:hAnsi="Times New Roman"/>
              </w:rPr>
              <w:t xml:space="preserve"> </w:t>
            </w:r>
            <w:r w:rsidR="00826994">
              <w:rPr>
                <w:rFonts w:ascii="Times New Roman" w:hAnsi="Times New Roman"/>
              </w:rPr>
              <w:t>нормативной правовой</w:t>
            </w:r>
            <w:r w:rsidRPr="00424202">
              <w:rPr>
                <w:rFonts w:ascii="Times New Roman" w:hAnsi="Times New Roman"/>
              </w:rPr>
              <w:t xml:space="preserve"> базы в области их прав и обязанностей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4.</w:t>
            </w:r>
          </w:p>
        </w:tc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Обеспечение деятельности по профилактике наркомании среди населения, 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в том числе несовершеннолетних</w:t>
            </w:r>
          </w:p>
        </w:tc>
      </w:tr>
      <w:tr w:rsidR="003D5949" w:rsidRPr="00424202" w:rsidTr="00AB1010">
        <w:trPr>
          <w:gridAfter w:val="1"/>
          <w:wAfter w:w="14" w:type="dxa"/>
          <w:trHeight w:val="25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4.1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Разработка и распространение памяток, листовок</w:t>
            </w:r>
            <w:r w:rsidR="006F0B45">
              <w:rPr>
                <w:rFonts w:ascii="Times New Roman" w:hAnsi="Times New Roman"/>
              </w:rPr>
              <w:t>, оформление книжных стендов</w:t>
            </w:r>
            <w:r w:rsidRPr="00424202">
              <w:rPr>
                <w:rFonts w:ascii="Times New Roman" w:hAnsi="Times New Roman"/>
              </w:rPr>
              <w:t xml:space="preserve"> по профилактике наркомании и пропаганде здорового образа жизни в молодежной среде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Отдел по делам семьи и молодежи, </w:t>
            </w: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>, отдел образования, отдел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4202">
              <w:rPr>
                <w:rFonts w:ascii="Times New Roman" w:hAnsi="Times New Roman"/>
              </w:rPr>
              <w:t>Весь</w:t>
            </w: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период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Изготовление и распространение около 100 листовок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24202">
              <w:rPr>
                <w:rFonts w:ascii="Times New Roman" w:hAnsi="Times New Roman"/>
              </w:rPr>
              <w:t>Увеличение количества лиц, ведущих не здоровый образ жизни</w:t>
            </w:r>
          </w:p>
        </w:tc>
      </w:tr>
      <w:tr w:rsidR="003D5949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4.2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Приобретение и использование </w:t>
            </w:r>
            <w:proofErr w:type="gramStart"/>
            <w:r w:rsidRPr="00424202">
              <w:rPr>
                <w:rFonts w:ascii="Times New Roman" w:hAnsi="Times New Roman"/>
              </w:rPr>
              <w:t>экспресс-тестов</w:t>
            </w:r>
            <w:proofErr w:type="gramEnd"/>
            <w:r w:rsidRPr="00424202">
              <w:rPr>
                <w:rFonts w:ascii="Times New Roman" w:hAnsi="Times New Roman"/>
              </w:rPr>
              <w:t xml:space="preserve"> для раннего выявления потребителей наркотических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041F3C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D5949" w:rsidRPr="00424202">
              <w:rPr>
                <w:rFonts w:ascii="Times New Roman" w:hAnsi="Times New Roman"/>
              </w:rPr>
              <w:t>тдел образования</w:t>
            </w:r>
            <w:r>
              <w:rPr>
                <w:rFonts w:ascii="Times New Roman" w:hAnsi="Times New Roman"/>
              </w:rPr>
              <w:t>,</w:t>
            </w:r>
            <w:r w:rsidRPr="00424202">
              <w:rPr>
                <w:rFonts w:ascii="Times New Roman" w:hAnsi="Times New Roman"/>
              </w:rPr>
              <w:t xml:space="preserve"> </w:t>
            </w: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  <w:lang w:val="en-US"/>
              </w:rPr>
              <w:t>II</w:t>
            </w:r>
            <w:r w:rsidRPr="00424202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5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Тестирование около 100 </w:t>
            </w:r>
            <w:proofErr w:type="spellStart"/>
            <w:r w:rsidRPr="00424202">
              <w:rPr>
                <w:rFonts w:ascii="Times New Roman" w:hAnsi="Times New Roman"/>
              </w:rPr>
              <w:t>несовершеннолет</w:t>
            </w:r>
            <w:proofErr w:type="spellEnd"/>
            <w:r w:rsidR="00851BC5">
              <w:rPr>
                <w:rFonts w:ascii="Times New Roman" w:hAnsi="Times New Roman"/>
              </w:rPr>
              <w:t>-</w:t>
            </w:r>
          </w:p>
          <w:p w:rsidR="003D5949" w:rsidRPr="00424202" w:rsidRDefault="00144E57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D5949" w:rsidRPr="00424202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>, проведение одного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424202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Невозможность выявления потребителей наркотических средств</w:t>
            </w:r>
          </w:p>
        </w:tc>
      </w:tr>
      <w:tr w:rsidR="00826994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Организация и проведение мероприятий, направленных на уничтожение дикорастущей конопли на территории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Управление сельского хозяйства, администрации городских и сельских поселений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4202">
              <w:rPr>
                <w:rFonts w:ascii="Times New Roman" w:hAnsi="Times New Roman"/>
                <w:lang w:val="en-US"/>
              </w:rPr>
              <w:t xml:space="preserve">II-III </w:t>
            </w:r>
            <w:proofErr w:type="spellStart"/>
            <w:r w:rsidRPr="00424202">
              <w:rPr>
                <w:rFonts w:ascii="Times New Roman" w:hAnsi="Times New Roman"/>
                <w:lang w:val="en-US"/>
              </w:rPr>
              <w:t>квартал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Совершенствование форм и методов профилактической работы по употреблению </w:t>
            </w:r>
            <w:proofErr w:type="spellStart"/>
            <w:r w:rsidRPr="00424202">
              <w:rPr>
                <w:rFonts w:ascii="Times New Roman" w:hAnsi="Times New Roman"/>
              </w:rPr>
              <w:t>психоактивных</w:t>
            </w:r>
            <w:proofErr w:type="spellEnd"/>
            <w:r w:rsidRPr="00424202">
              <w:rPr>
                <w:rFonts w:ascii="Times New Roman" w:hAnsi="Times New Roman"/>
              </w:rPr>
              <w:t xml:space="preserve"> веществ. Уничтожение 100% очагов произрастания дикорастущей конопли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Увеличение количества очагов произрастания дикорастущей конопли</w:t>
            </w:r>
          </w:p>
        </w:tc>
      </w:tr>
      <w:tr w:rsidR="00826994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Организация проведения профилактических мероприятий с родителями по проблемам антинаркотической направленности с участием врача-нарколога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Отдел по делам семьи и молодежи, </w:t>
            </w:r>
            <w:proofErr w:type="spellStart"/>
            <w:r w:rsidRPr="00424202">
              <w:rPr>
                <w:rFonts w:ascii="Times New Roman" w:hAnsi="Times New Roman"/>
              </w:rPr>
              <w:t>КДНиЗП</w:t>
            </w:r>
            <w:proofErr w:type="spellEnd"/>
            <w:r w:rsidRPr="00424202">
              <w:rPr>
                <w:rFonts w:ascii="Times New Roman" w:hAnsi="Times New Roman"/>
              </w:rPr>
              <w:t>, отдел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4202">
              <w:rPr>
                <w:rFonts w:ascii="Times New Roman" w:hAnsi="Times New Roman"/>
                <w:lang w:val="en-US"/>
              </w:rPr>
              <w:t xml:space="preserve">IV </w:t>
            </w:r>
            <w:proofErr w:type="spellStart"/>
            <w:r w:rsidRPr="00424202">
              <w:rPr>
                <w:rFonts w:ascii="Times New Roman" w:hAnsi="Times New Roman"/>
                <w:lang w:val="en-US"/>
              </w:rPr>
              <w:t>квартал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Охват около 200 родителей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Недостаточный уровень знаний родителей в вопросах профилактики наркомании среди </w:t>
            </w:r>
            <w:proofErr w:type="spellStart"/>
            <w:r w:rsidRPr="00424202">
              <w:rPr>
                <w:rFonts w:ascii="Times New Roman" w:hAnsi="Times New Roman"/>
              </w:rPr>
              <w:t>несовершеннолет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них</w:t>
            </w:r>
          </w:p>
        </w:tc>
      </w:tr>
      <w:tr w:rsidR="00826994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5.</w:t>
            </w:r>
          </w:p>
        </w:tc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Мероприятия по противодействию идеологии терроризма и экстремизма</w:t>
            </w:r>
          </w:p>
        </w:tc>
      </w:tr>
      <w:tr w:rsidR="00826994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Проведение целевого обеспечения работ по совершенствованию антитеррористической защищенности объектов массового пребывания населения, относящихся к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Отдел образования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24202">
              <w:rPr>
                <w:rFonts w:ascii="Times New Roman" w:hAnsi="Times New Roman"/>
              </w:rPr>
              <w:t>Весь</w:t>
            </w: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период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24202">
              <w:rPr>
                <w:rFonts w:ascii="Times New Roman" w:hAnsi="Times New Roman"/>
              </w:rPr>
              <w:t>Установка систем</w:t>
            </w:r>
            <w:r>
              <w:rPr>
                <w:rFonts w:ascii="Times New Roman" w:hAnsi="Times New Roman"/>
              </w:rPr>
              <w:t>ы</w:t>
            </w:r>
            <w:r w:rsidRPr="00424202">
              <w:rPr>
                <w:rFonts w:ascii="Times New Roman" w:hAnsi="Times New Roman"/>
              </w:rPr>
              <w:t xml:space="preserve"> видеонаблюдения в </w:t>
            </w:r>
            <w:r>
              <w:rPr>
                <w:rFonts w:ascii="Times New Roman" w:hAnsi="Times New Roman"/>
              </w:rPr>
              <w:t>одном</w:t>
            </w:r>
            <w:r w:rsidRPr="00424202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и</w:t>
            </w:r>
            <w:r w:rsidRPr="00424202">
              <w:rPr>
                <w:rFonts w:ascii="Times New Roman" w:hAnsi="Times New Roman"/>
              </w:rPr>
              <w:t xml:space="preserve"> муниципального района. Профилактика терроризма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Возможность совершения террористических актов</w:t>
            </w: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6994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5.2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Проведение профилактических мероприятий по патриотическому воспитанию, сохранение межнационального согласия и религиозной толерантности в молодежной среде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Отдел образования, отдел по делам семьи и молодежи,  отдел по физической культуре и спорту, отдел по делам ГО и ЧС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202E96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Весь</w:t>
            </w: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период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Недопущение проявлений нетерпимости на межнациональной и религиозной почве. Охват мероприятием не менее 250 человек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Отсутствие межнационального согласия и религиозной толерантности</w:t>
            </w:r>
          </w:p>
        </w:tc>
      </w:tr>
      <w:tr w:rsidR="00826994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5.3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Проведение профилактических мероприятий «Жилой сектор»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D85A75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субъекты профилактики</w:t>
            </w:r>
            <w:r w:rsidR="00826994" w:rsidRPr="0042420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II</w:t>
            </w:r>
            <w:r w:rsidR="00BC4215">
              <w:rPr>
                <w:rFonts w:ascii="Times New Roman" w:hAnsi="Times New Roman"/>
              </w:rPr>
              <w:t>-</w:t>
            </w:r>
            <w:r w:rsidRPr="00424202">
              <w:rPr>
                <w:rFonts w:ascii="Times New Roman" w:hAnsi="Times New Roman"/>
              </w:rPr>
              <w:t>IV</w:t>
            </w: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квартал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Профилактика правонарушений и преступлений на территории района. Проведение мероприятий </w:t>
            </w:r>
            <w:r w:rsidR="000D704B">
              <w:rPr>
                <w:rFonts w:ascii="Times New Roman" w:hAnsi="Times New Roman"/>
              </w:rPr>
              <w:t>3</w:t>
            </w:r>
            <w:r w:rsidRPr="00424202">
              <w:rPr>
                <w:rFonts w:ascii="Times New Roman" w:hAnsi="Times New Roman"/>
              </w:rPr>
              <w:t xml:space="preserve"> раза в год</w:t>
            </w:r>
            <w:r w:rsidR="000D704B">
              <w:rPr>
                <w:rFonts w:ascii="Times New Roman" w:hAnsi="Times New Roman"/>
              </w:rPr>
              <w:t xml:space="preserve"> (май, сентябрь, декабрь)</w:t>
            </w: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Увеличение правонарушений и преступлений на территории района</w:t>
            </w: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994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>6.</w:t>
            </w:r>
          </w:p>
        </w:tc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pStyle w:val="ConsNormal"/>
              <w:widowControl/>
              <w:ind w:firstLine="0"/>
              <w:jc w:val="center"/>
              <w:rPr>
                <w:rStyle w:val="FontStyle40"/>
                <w:spacing w:val="0"/>
                <w:sz w:val="22"/>
                <w:szCs w:val="22"/>
              </w:rPr>
            </w:pPr>
            <w:r w:rsidRPr="00424202">
              <w:rPr>
                <w:rStyle w:val="FontStyle40"/>
                <w:spacing w:val="0"/>
                <w:sz w:val="22"/>
                <w:szCs w:val="22"/>
              </w:rPr>
              <w:t xml:space="preserve">Обеспечение безопасности дорожного движения, профилактика </w:t>
            </w:r>
          </w:p>
          <w:p w:rsidR="00826994" w:rsidRPr="00424202" w:rsidRDefault="00826994" w:rsidP="003B456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4202">
              <w:rPr>
                <w:rStyle w:val="FontStyle40"/>
                <w:spacing w:val="0"/>
                <w:sz w:val="22"/>
                <w:szCs w:val="22"/>
              </w:rPr>
              <w:t>и предотвращение дорожно-транспортных происшествий</w:t>
            </w:r>
          </w:p>
        </w:tc>
      </w:tr>
      <w:tr w:rsidR="00826994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pStyle w:val="Style17"/>
              <w:widowControl/>
              <w:jc w:val="both"/>
              <w:rPr>
                <w:rStyle w:val="FontStyle47"/>
                <w:spacing w:val="0"/>
                <w:sz w:val="22"/>
                <w:szCs w:val="22"/>
              </w:rPr>
            </w:pPr>
            <w:r w:rsidRPr="00424202">
              <w:rPr>
                <w:rStyle w:val="FontStyle47"/>
                <w:spacing w:val="0"/>
                <w:sz w:val="22"/>
                <w:szCs w:val="22"/>
              </w:rPr>
              <w:t>6.</w:t>
            </w:r>
            <w:r>
              <w:rPr>
                <w:rStyle w:val="FontStyle47"/>
                <w:spacing w:val="0"/>
                <w:sz w:val="22"/>
                <w:szCs w:val="22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31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0"/>
                <w:spacing w:val="0"/>
                <w:sz w:val="22"/>
                <w:szCs w:val="22"/>
              </w:rPr>
            </w:pPr>
            <w:r w:rsidRPr="009912A8">
              <w:rPr>
                <w:rStyle w:val="FontStyle40"/>
                <w:spacing w:val="0"/>
                <w:sz w:val="22"/>
                <w:szCs w:val="22"/>
              </w:rPr>
              <w:t>Проведение в общеобразовательных учебных заведениях района профилактических мероприятий по предупреждению ДТП</w:t>
            </w:r>
            <w:r>
              <w:rPr>
                <w:rStyle w:val="FontStyle40"/>
                <w:spacing w:val="0"/>
                <w:sz w:val="22"/>
                <w:szCs w:val="22"/>
              </w:rPr>
              <w:t>.</w:t>
            </w:r>
            <w:r w:rsidRPr="009912A8">
              <w:rPr>
                <w:rStyle w:val="FontStyle40"/>
                <w:spacing w:val="0"/>
                <w:sz w:val="22"/>
                <w:szCs w:val="22"/>
              </w:rPr>
              <w:t xml:space="preserve"> </w:t>
            </w:r>
          </w:p>
          <w:p w:rsidR="001C5531" w:rsidRDefault="001C5531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0"/>
                <w:spacing w:val="0"/>
                <w:sz w:val="22"/>
                <w:szCs w:val="22"/>
              </w:rPr>
            </w:pPr>
          </w:p>
          <w:p w:rsidR="007D2C1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0"/>
                <w:spacing w:val="0"/>
                <w:sz w:val="22"/>
                <w:szCs w:val="22"/>
              </w:rPr>
            </w:pPr>
            <w:r w:rsidRPr="009912A8">
              <w:rPr>
                <w:rStyle w:val="FontStyle40"/>
                <w:spacing w:val="0"/>
                <w:sz w:val="22"/>
                <w:szCs w:val="22"/>
              </w:rPr>
              <w:t>Проведение</w:t>
            </w:r>
            <w:r w:rsidR="007D2C12">
              <w:rPr>
                <w:rStyle w:val="FontStyle40"/>
                <w:spacing w:val="0"/>
                <w:sz w:val="22"/>
                <w:szCs w:val="22"/>
              </w:rPr>
              <w:t>:</w:t>
            </w:r>
          </w:p>
          <w:p w:rsidR="00826994" w:rsidRPr="009912A8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0"/>
                <w:spacing w:val="0"/>
                <w:sz w:val="22"/>
                <w:szCs w:val="22"/>
              </w:rPr>
            </w:pPr>
            <w:r w:rsidRPr="009912A8">
              <w:rPr>
                <w:rStyle w:val="FontStyle40"/>
                <w:spacing w:val="0"/>
                <w:sz w:val="22"/>
                <w:szCs w:val="22"/>
              </w:rPr>
              <w:t xml:space="preserve"> - конкурс</w:t>
            </w:r>
            <w:r w:rsidR="007D2C12">
              <w:rPr>
                <w:rStyle w:val="FontStyle40"/>
                <w:spacing w:val="0"/>
                <w:sz w:val="22"/>
                <w:szCs w:val="22"/>
              </w:rPr>
              <w:t>а</w:t>
            </w:r>
            <w:r w:rsidRPr="009912A8">
              <w:rPr>
                <w:rStyle w:val="FontStyle40"/>
                <w:spacing w:val="0"/>
                <w:sz w:val="22"/>
                <w:szCs w:val="22"/>
              </w:rPr>
              <w:t xml:space="preserve"> детского рисунка «Безопасная дорога глазами детей»; </w:t>
            </w:r>
          </w:p>
          <w:p w:rsidR="00826994" w:rsidRPr="009912A8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0"/>
                <w:spacing w:val="0"/>
                <w:sz w:val="22"/>
                <w:szCs w:val="22"/>
              </w:rPr>
            </w:pPr>
            <w:r w:rsidRPr="009912A8">
              <w:rPr>
                <w:rStyle w:val="FontStyle40"/>
                <w:spacing w:val="0"/>
                <w:sz w:val="22"/>
                <w:szCs w:val="22"/>
              </w:rPr>
              <w:t>- районн</w:t>
            </w:r>
            <w:r w:rsidR="007D2C12">
              <w:rPr>
                <w:rStyle w:val="FontStyle40"/>
                <w:spacing w:val="0"/>
                <w:sz w:val="22"/>
                <w:szCs w:val="22"/>
              </w:rPr>
              <w:t>ого</w:t>
            </w:r>
            <w:r w:rsidRPr="009912A8">
              <w:rPr>
                <w:rStyle w:val="FontStyle40"/>
                <w:spacing w:val="0"/>
                <w:sz w:val="22"/>
                <w:szCs w:val="22"/>
              </w:rPr>
              <w:t xml:space="preserve"> конкурс</w:t>
            </w:r>
            <w:r w:rsidR="007D2C12">
              <w:rPr>
                <w:rStyle w:val="FontStyle40"/>
                <w:spacing w:val="0"/>
                <w:sz w:val="22"/>
                <w:szCs w:val="22"/>
              </w:rPr>
              <w:t>а</w:t>
            </w:r>
            <w:r w:rsidRPr="009912A8">
              <w:rPr>
                <w:rStyle w:val="FontStyle40"/>
                <w:spacing w:val="0"/>
                <w:sz w:val="22"/>
                <w:szCs w:val="22"/>
              </w:rPr>
              <w:t xml:space="preserve"> «Безопасное колесо»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9912A8" w:rsidRDefault="00826994" w:rsidP="003B4569">
            <w:pPr>
              <w:pStyle w:val="Style26"/>
              <w:widowControl/>
              <w:spacing w:line="240" w:lineRule="auto"/>
              <w:rPr>
                <w:rStyle w:val="FontStyle40"/>
                <w:spacing w:val="0"/>
                <w:sz w:val="22"/>
                <w:szCs w:val="22"/>
              </w:rPr>
            </w:pPr>
            <w:r w:rsidRPr="009912A8">
              <w:rPr>
                <w:rStyle w:val="FontStyle40"/>
                <w:spacing w:val="0"/>
                <w:sz w:val="22"/>
                <w:szCs w:val="22"/>
              </w:rPr>
              <w:t>ГИБДД по Смидовичскому району (по согласованию), отдел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9912A8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912A8">
              <w:rPr>
                <w:rFonts w:ascii="Times New Roman" w:hAnsi="Times New Roman"/>
                <w:lang w:val="en-US"/>
              </w:rPr>
              <w:t>Ежеквар</w:t>
            </w:r>
            <w:proofErr w:type="spellEnd"/>
            <w:r w:rsidRPr="009912A8">
              <w:rPr>
                <w:rFonts w:ascii="Times New Roman" w:hAnsi="Times New Roman"/>
                <w:lang w:val="en-US"/>
              </w:rPr>
              <w:t>-</w:t>
            </w:r>
          </w:p>
          <w:p w:rsidR="00826994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</w:rPr>
            </w:pPr>
            <w:proofErr w:type="spellStart"/>
            <w:r w:rsidRPr="009912A8">
              <w:rPr>
                <w:rFonts w:ascii="Times New Roman" w:hAnsi="Times New Roman"/>
                <w:lang w:val="en-US"/>
              </w:rPr>
              <w:t>тально</w:t>
            </w:r>
            <w:proofErr w:type="spellEnd"/>
          </w:p>
          <w:p w:rsidR="00826994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</w:rPr>
            </w:pPr>
          </w:p>
          <w:p w:rsidR="00826994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</w:rPr>
            </w:pPr>
          </w:p>
          <w:p w:rsidR="00826994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</w:rPr>
            </w:pPr>
          </w:p>
          <w:p w:rsidR="00826994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</w:rPr>
            </w:pPr>
          </w:p>
          <w:p w:rsidR="00826994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1C5531" w:rsidRDefault="001C5531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</w:rPr>
            </w:pPr>
          </w:p>
          <w:p w:rsidR="00826994" w:rsidRPr="009912A8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  <w:lang w:val="en-US"/>
              </w:rPr>
            </w:pPr>
            <w:r w:rsidRPr="009912A8">
              <w:rPr>
                <w:rFonts w:ascii="Times New Roman" w:hAnsi="Times New Roman"/>
                <w:lang w:val="en-US"/>
              </w:rPr>
              <w:t xml:space="preserve">IV </w:t>
            </w:r>
            <w:proofErr w:type="spellStart"/>
            <w:r w:rsidRPr="009912A8">
              <w:rPr>
                <w:rFonts w:ascii="Times New Roman" w:hAnsi="Times New Roman"/>
                <w:lang w:val="en-US"/>
              </w:rPr>
              <w:t>квартал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9912A8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2A8">
              <w:rPr>
                <w:rFonts w:ascii="Times New Roman" w:hAnsi="Times New Roman"/>
              </w:rPr>
              <w:t>Не допущение дорожно-транспортных происшествий. Проведение мероприятий с охватом не менее 200 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9912A8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2A8">
              <w:rPr>
                <w:rFonts w:ascii="Times New Roman" w:hAnsi="Times New Roman"/>
              </w:rPr>
              <w:t xml:space="preserve">Увеличение дорожно-транспортных происшествий </w:t>
            </w:r>
          </w:p>
        </w:tc>
      </w:tr>
      <w:tr w:rsidR="00826994" w:rsidRPr="00424202" w:rsidTr="00AB1010">
        <w:trPr>
          <w:gridAfter w:val="1"/>
          <w:wAfter w:w="14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pStyle w:val="Style17"/>
              <w:widowControl/>
              <w:jc w:val="both"/>
              <w:rPr>
                <w:rStyle w:val="FontStyle47"/>
                <w:spacing w:val="0"/>
                <w:sz w:val="22"/>
                <w:szCs w:val="22"/>
              </w:rPr>
            </w:pPr>
            <w:r w:rsidRPr="00424202">
              <w:rPr>
                <w:rStyle w:val="FontStyle47"/>
                <w:spacing w:val="0"/>
                <w:sz w:val="22"/>
                <w:szCs w:val="22"/>
              </w:rPr>
              <w:t>6.</w:t>
            </w:r>
            <w:r>
              <w:rPr>
                <w:rStyle w:val="FontStyle47"/>
                <w:spacing w:val="0"/>
                <w:sz w:val="22"/>
                <w:szCs w:val="22"/>
              </w:rPr>
              <w:t>2</w:t>
            </w: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1" w:rsidRPr="00791874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1874">
              <w:rPr>
                <w:rStyle w:val="FontStyle40"/>
                <w:spacing w:val="0"/>
                <w:sz w:val="22"/>
                <w:szCs w:val="22"/>
              </w:rPr>
              <w:t xml:space="preserve">Страхование школьников в связи с их  перевозкой к общеобразовательным </w:t>
            </w:r>
            <w:r w:rsidRPr="00791874">
              <w:rPr>
                <w:rStyle w:val="FontStyle40"/>
                <w:spacing w:val="0"/>
                <w:sz w:val="22"/>
                <w:szCs w:val="22"/>
              </w:rPr>
              <w:lastRenderedPageBreak/>
              <w:t>учреждениям</w:t>
            </w:r>
            <w:r w:rsidRPr="00791874">
              <w:rPr>
                <w:rFonts w:ascii="Times New Roman" w:hAnsi="Times New Roman"/>
                <w:color w:val="000000"/>
              </w:rPr>
              <w:t xml:space="preserve"> </w:t>
            </w:r>
            <w:r w:rsidR="00311B41" w:rsidRPr="00791874">
              <w:rPr>
                <w:rFonts w:ascii="Times New Roman" w:hAnsi="Times New Roman"/>
                <w:color w:val="000000"/>
              </w:rPr>
              <w:t>Обслуживание:</w:t>
            </w:r>
          </w:p>
          <w:p w:rsidR="00311B41" w:rsidRPr="00791874" w:rsidRDefault="00311B41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91874">
              <w:rPr>
                <w:rFonts w:ascii="Times New Roman" w:hAnsi="Times New Roman"/>
                <w:color w:val="000000"/>
              </w:rPr>
              <w:t>- навигационных систем ГЛОНАСС, установленных на школьных автобусах;</w:t>
            </w:r>
          </w:p>
          <w:p w:rsidR="00826994" w:rsidRPr="00424202" w:rsidRDefault="00311B41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874">
              <w:rPr>
                <w:rFonts w:ascii="Times New Roman" w:hAnsi="Times New Roman"/>
                <w:color w:val="000000"/>
              </w:rPr>
              <w:t>- технической системы охраны образовательных 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pStyle w:val="Style26"/>
              <w:widowControl/>
              <w:spacing w:line="240" w:lineRule="auto"/>
              <w:rPr>
                <w:rStyle w:val="FontStyle40"/>
                <w:spacing w:val="0"/>
                <w:sz w:val="22"/>
                <w:szCs w:val="22"/>
                <w:lang w:val="en-US"/>
              </w:rPr>
            </w:pPr>
            <w:r w:rsidRPr="00424202">
              <w:rPr>
                <w:rStyle w:val="FontStyle40"/>
                <w:spacing w:val="0"/>
                <w:sz w:val="22"/>
                <w:szCs w:val="22"/>
              </w:rPr>
              <w:lastRenderedPageBreak/>
              <w:t xml:space="preserve">Отдел </w:t>
            </w:r>
          </w:p>
          <w:p w:rsidR="00826994" w:rsidRPr="00424202" w:rsidRDefault="00826994" w:rsidP="003B4569">
            <w:pPr>
              <w:pStyle w:val="Style26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424202">
              <w:rPr>
                <w:rStyle w:val="FontStyle40"/>
                <w:spacing w:val="0"/>
                <w:sz w:val="22"/>
                <w:szCs w:val="22"/>
              </w:rPr>
              <w:t>образования</w:t>
            </w: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1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  <w:lang w:val="en-US"/>
              </w:rPr>
              <w:t>IV</w:t>
            </w:r>
            <w:r w:rsidRPr="00424202">
              <w:rPr>
                <w:rFonts w:ascii="Times New Roman" w:hAnsi="Times New Roman"/>
              </w:rPr>
              <w:t xml:space="preserve"> квартал</w:t>
            </w:r>
          </w:p>
          <w:p w:rsidR="00311B41" w:rsidRDefault="00311B41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/>
              </w:rPr>
            </w:pPr>
          </w:p>
          <w:p w:rsidR="00311B41" w:rsidRDefault="00311B41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/>
              </w:rPr>
            </w:pPr>
          </w:p>
          <w:p w:rsidR="007D2C12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/>
              </w:rPr>
            </w:pPr>
          </w:p>
          <w:p w:rsidR="00311B41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  <w:p w:rsidR="00311B41" w:rsidRDefault="00311B41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/>
              </w:rPr>
            </w:pPr>
          </w:p>
          <w:p w:rsidR="00311B41" w:rsidRDefault="00311B41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/>
              </w:rPr>
            </w:pPr>
          </w:p>
          <w:p w:rsidR="00311B41" w:rsidRDefault="00311B41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/>
              </w:rPr>
            </w:pP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2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Страхование около</w:t>
            </w:r>
            <w:r w:rsidRPr="00424202">
              <w:rPr>
                <w:rFonts w:ascii="Times New Roman" w:hAnsi="Times New Roman"/>
              </w:rPr>
              <w:t xml:space="preserve"> 400 школьников </w:t>
            </w:r>
          </w:p>
          <w:p w:rsidR="007D2C12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C12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C12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C1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t xml:space="preserve">Исключение случаев дорожно-транспортных происшествий с участием учащихся </w:t>
            </w:r>
            <w:r w:rsidR="007D2C12">
              <w:rPr>
                <w:rFonts w:ascii="Times New Roman" w:hAnsi="Times New Roman"/>
              </w:rPr>
              <w:t>общеобразовательных учреждени</w:t>
            </w:r>
            <w:r w:rsidR="00800C32">
              <w:rPr>
                <w:rFonts w:ascii="Times New Roman" w:hAnsi="Times New Roman"/>
              </w:rPr>
              <w:t>й района</w:t>
            </w:r>
          </w:p>
          <w:p w:rsidR="007D2C12" w:rsidRDefault="007D2C12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4" w:rsidRPr="00424202" w:rsidRDefault="00826994" w:rsidP="003B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202">
              <w:rPr>
                <w:rFonts w:ascii="Times New Roman" w:hAnsi="Times New Roman"/>
              </w:rPr>
              <w:lastRenderedPageBreak/>
              <w:t xml:space="preserve">Отсутствие возмещения компенсационных выплат в случаях </w:t>
            </w:r>
            <w:r w:rsidRPr="00424202">
              <w:rPr>
                <w:rFonts w:ascii="Times New Roman" w:hAnsi="Times New Roman"/>
              </w:rPr>
              <w:lastRenderedPageBreak/>
              <w:t>совершения дорожно-транспортных происшествий</w:t>
            </w:r>
          </w:p>
        </w:tc>
      </w:tr>
    </w:tbl>
    <w:p w:rsidR="003D5949" w:rsidRPr="009912A8" w:rsidRDefault="003D5949" w:rsidP="003B4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7</w:t>
      </w:r>
      <w:r w:rsidRPr="00FE7D97">
        <w:rPr>
          <w:rFonts w:ascii="Times New Roman" w:hAnsi="Times New Roman"/>
          <w:bCs/>
          <w:color w:val="000000"/>
          <w:sz w:val="28"/>
          <w:szCs w:val="28"/>
        </w:rPr>
        <w:t>. Механизм реализации муниципальной программы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Для единого подхода к выполнению всего комплекса мероприятий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D6B40">
        <w:rPr>
          <w:rFonts w:ascii="Times New Roman" w:hAnsi="Times New Roman"/>
          <w:color w:val="000000"/>
          <w:sz w:val="28"/>
          <w:szCs w:val="28"/>
        </w:rPr>
        <w:t>муниципальной программы, целенаправленного и эффективного расходования финансовых средств, выделенных на е</w:t>
      </w:r>
      <w:r w:rsidR="00A96B3F">
        <w:rPr>
          <w:rFonts w:ascii="Times New Roman" w:hAnsi="Times New Roman"/>
          <w:color w:val="000000"/>
          <w:sz w:val="28"/>
          <w:szCs w:val="28"/>
        </w:rPr>
        <w:t xml:space="preserve">е реализацию, необходимо четкое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взаимодействие между ответственным исполнителем муниципальной программы и </w:t>
      </w:r>
      <w:r>
        <w:rPr>
          <w:rFonts w:ascii="Times New Roman" w:hAnsi="Times New Roman"/>
          <w:color w:val="000000"/>
          <w:sz w:val="28"/>
          <w:szCs w:val="28"/>
        </w:rPr>
        <w:t>соисполнителями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муниципальной  программы.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Ответственный исполнитель: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организует реализацию муниципальной программы, вносит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предложения о внесении изменений в муниципальную программу и несет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D6B40">
        <w:rPr>
          <w:rFonts w:ascii="Times New Roman" w:hAnsi="Times New Roman"/>
          <w:color w:val="000000"/>
          <w:sz w:val="28"/>
          <w:szCs w:val="28"/>
        </w:rPr>
        <w:t>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3D5949" w:rsidRPr="00E36874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874">
        <w:rPr>
          <w:rFonts w:ascii="Times New Roman" w:hAnsi="Times New Roman"/>
          <w:color w:val="000000"/>
          <w:sz w:val="28"/>
          <w:szCs w:val="28"/>
        </w:rPr>
        <w:t>- представляет ежеквартальные и итоговые отчеты о реализации            муниципальной программы;</w:t>
      </w:r>
    </w:p>
    <w:p w:rsidR="003D5949" w:rsidRPr="00E36874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874">
        <w:rPr>
          <w:rFonts w:ascii="Times New Roman" w:hAnsi="Times New Roman"/>
          <w:color w:val="000000"/>
          <w:sz w:val="28"/>
          <w:szCs w:val="28"/>
        </w:rPr>
        <w:t>- запрашивает у участников и соисполнителей муниципальной программы сведения, необходимые для отчетов.</w:t>
      </w:r>
    </w:p>
    <w:p w:rsidR="003D5949" w:rsidRPr="00E36874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Соисполнители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программы:</w:t>
      </w:r>
    </w:p>
    <w:p w:rsidR="003D5949" w:rsidRPr="00581ECB" w:rsidRDefault="003D5949" w:rsidP="003B4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обеспечиваю</w:t>
      </w:r>
      <w:r w:rsidRPr="006D6B40">
        <w:rPr>
          <w:rFonts w:ascii="Times New Roman" w:hAnsi="Times New Roman"/>
          <w:color w:val="000000"/>
          <w:sz w:val="28"/>
          <w:szCs w:val="28"/>
        </w:rPr>
        <w:t>т реализацию мероприятий муниципальной программы в рамках своей компетенции;</w:t>
      </w:r>
    </w:p>
    <w:p w:rsidR="003D5949" w:rsidRPr="00581ECB" w:rsidRDefault="003D5949" w:rsidP="003B4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6B40">
        <w:rPr>
          <w:rFonts w:ascii="Times New Roman" w:hAnsi="Times New Roman"/>
          <w:color w:val="000000"/>
          <w:sz w:val="28"/>
          <w:szCs w:val="28"/>
        </w:rPr>
        <w:t>представляют в установленный срок ответственному исполнителю информацию о ходе реализации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5949" w:rsidRPr="00581ECB" w:rsidRDefault="003D5949" w:rsidP="003B4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представляют ответственному исполнителю информацию, необходимую для проведения оценки эффективности реализации и подготовки </w:t>
      </w:r>
      <w:r>
        <w:rPr>
          <w:rFonts w:ascii="Times New Roman" w:hAnsi="Times New Roman"/>
          <w:color w:val="000000"/>
          <w:sz w:val="28"/>
          <w:szCs w:val="28"/>
        </w:rPr>
        <w:t xml:space="preserve">итогового </w:t>
      </w:r>
      <w:r w:rsidRPr="006D6B40">
        <w:rPr>
          <w:rFonts w:ascii="Times New Roman" w:hAnsi="Times New Roman"/>
          <w:color w:val="000000"/>
          <w:sz w:val="28"/>
          <w:szCs w:val="28"/>
        </w:rPr>
        <w:t>отчет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D6B40">
        <w:rPr>
          <w:rFonts w:ascii="Times New Roman" w:hAnsi="Times New Roman"/>
          <w:color w:val="000000"/>
          <w:sz w:val="28"/>
          <w:szCs w:val="28"/>
        </w:rPr>
        <w:t>;</w:t>
      </w:r>
    </w:p>
    <w:p w:rsidR="003D5949" w:rsidRPr="006D6B40" w:rsidRDefault="003D5949" w:rsidP="003B4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несу</w:t>
      </w:r>
      <w:r w:rsidRPr="006D6B40">
        <w:rPr>
          <w:rFonts w:ascii="Times New Roman" w:hAnsi="Times New Roman"/>
          <w:color w:val="000000"/>
          <w:sz w:val="28"/>
          <w:szCs w:val="28"/>
        </w:rPr>
        <w:t>т ответственность за достижение целевых показателей муниципальной программы, в реализации которой принимали участие.</w:t>
      </w:r>
    </w:p>
    <w:p w:rsidR="003D5949" w:rsidRDefault="003D5949" w:rsidP="003B456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оответствии с действующим законодательством. </w:t>
      </w:r>
    </w:p>
    <w:p w:rsidR="003D5949" w:rsidRPr="00FE7D97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FE7D97">
        <w:rPr>
          <w:rFonts w:ascii="Times New Roman" w:hAnsi="Times New Roman"/>
          <w:bCs/>
          <w:color w:val="000000"/>
          <w:sz w:val="28"/>
          <w:szCs w:val="28"/>
        </w:rPr>
        <w:t>. Ресурсное обеспечение реализации муниципальной программы</w:t>
      </w:r>
      <w:r w:rsidRPr="00FE7D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6D6B40">
        <w:rPr>
          <w:rFonts w:ascii="Times New Roman" w:hAnsi="Times New Roman"/>
          <w:color w:val="000000"/>
          <w:sz w:val="28"/>
          <w:szCs w:val="28"/>
        </w:rPr>
        <w:t>0,0 тыс. рублей за</w:t>
      </w:r>
      <w:r>
        <w:rPr>
          <w:rFonts w:ascii="Times New Roman" w:hAnsi="Times New Roman"/>
          <w:color w:val="000000"/>
          <w:sz w:val="28"/>
          <w:szCs w:val="28"/>
        </w:rPr>
        <w:t xml:space="preserve"> счет средств местного бюджета.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 реализации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«Профилактика правонарушений и </w:t>
      </w:r>
      <w:r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6D6B40">
        <w:rPr>
          <w:rFonts w:ascii="Times New Roman" w:hAnsi="Times New Roman"/>
          <w:color w:val="000000"/>
          <w:sz w:val="28"/>
          <w:szCs w:val="28"/>
        </w:rPr>
        <w:t>образования «</w:t>
      </w:r>
      <w:r>
        <w:rPr>
          <w:rFonts w:ascii="Times New Roman" w:hAnsi="Times New Roman"/>
          <w:color w:val="000000"/>
          <w:sz w:val="28"/>
          <w:szCs w:val="28"/>
        </w:rPr>
        <w:t>Смидовичский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 на 201</w:t>
      </w:r>
      <w:r w:rsidR="00FD08B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год» за счет средств местного </w:t>
      </w:r>
      <w:r w:rsidRPr="006D6B40">
        <w:rPr>
          <w:rFonts w:ascii="Times New Roman" w:hAnsi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приведено в таблице № 3</w:t>
      </w:r>
      <w:r w:rsidR="00F26125">
        <w:rPr>
          <w:rFonts w:ascii="Times New Roman" w:hAnsi="Times New Roman"/>
          <w:color w:val="000000"/>
          <w:sz w:val="28"/>
          <w:szCs w:val="28"/>
        </w:rPr>
        <w:t>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</w:t>
      </w:r>
      <w:r w:rsidR="00F2612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3 </w:t>
      </w: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992"/>
        <w:gridCol w:w="850"/>
        <w:gridCol w:w="993"/>
        <w:gridCol w:w="850"/>
        <w:gridCol w:w="1134"/>
      </w:tblGrid>
      <w:tr w:rsidR="003D5949" w:rsidRPr="00C039D3" w:rsidTr="0084372F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исполнитель,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C039D3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3D5949" w:rsidRPr="00C039D3" w:rsidRDefault="003D5949" w:rsidP="003B4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</w:t>
            </w:r>
          </w:p>
          <w:p w:rsidR="003D5949" w:rsidRPr="00C039D3" w:rsidRDefault="003D5949" w:rsidP="003B4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9D6C3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D5949" w:rsidRPr="00C039D3" w:rsidTr="0084372F"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</w:tr>
      <w:tr w:rsidR="003D5949" w:rsidRPr="00C039D3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</w:tr>
      <w:tr w:rsidR="003D5949" w:rsidRPr="00C039D3" w:rsidTr="0084372F">
        <w:trPr>
          <w:trHeight w:val="2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Профилактика правонарушений и преступлений на территории муниципального образования «Смидовичский муниципальный район» Еврейской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автономной </w:t>
            </w:r>
            <w:r w:rsidR="00A96B3F">
              <w:rPr>
                <w:rFonts w:ascii="Times New Roman" w:hAnsi="Times New Roman"/>
                <w:color w:val="000000"/>
                <w:sz w:val="20"/>
                <w:szCs w:val="20"/>
              </w:rPr>
              <w:t>области на  2019</w:t>
            </w: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хозяйства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0200000000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0200000000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3D5949" w:rsidRPr="00C039D3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районного смотра-конкурса на лучшую организацию работы по профилактике правонарушений и преступлений среди администраций городских и сельских поселений </w:t>
            </w:r>
            <w:r w:rsidR="00F261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Смидовичского </w:t>
            </w: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отдел, главы администраций городских и сельских поселений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3D5949" w:rsidRPr="00C039D3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Поощрение граждан, участвующих в деятельности по обеспечению охраны общественного порядка и общественной безопасности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Юридический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0200204012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3D5949" w:rsidRPr="00B7001C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Обслуживание технической системы охраны образовательных учреждений (тревожная сигнализация)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0200304013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64,3</w:t>
            </w:r>
          </w:p>
        </w:tc>
      </w:tr>
      <w:tr w:rsidR="003D5949" w:rsidRPr="00B7001C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7C0113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у</w:t>
            </w:r>
            <w:r w:rsidR="003D5949"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ничтожени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="003D5949"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зарослей дикорастущей конопли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0200404014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3D5949" w:rsidRPr="00B7001C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и использование </w:t>
            </w:r>
            <w:proofErr w:type="gramStart"/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экспресс-тестов</w:t>
            </w:r>
            <w:proofErr w:type="gramEnd"/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раннего выявления потребителей наркотических средств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0200504015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3D5949" w:rsidRPr="00B7001C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Страхование школьников в связи с их перевозкой к образовательным учреждениям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Отдел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0200604016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051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D5949" w:rsidRPr="00B7001C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профилактических мероприятий по безопасности дорожного движения в дошкольных и образовательных учреждениях: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конкурс детского рисунка «Безопасная дорога»;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районный конкурс </w:t>
            </w: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«Безопасное колесо»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0200704017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3D5949" w:rsidRPr="00B7001C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навигационных систем ГЛОНАСС, установленных на школьных автобусах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</w:t>
            </w: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0200804018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949" w:rsidRPr="00C039D3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</w:tc>
      </w:tr>
      <w:tr w:rsidR="00B051A5" w:rsidRPr="00B7001C" w:rsidTr="0084372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51A5" w:rsidRPr="00C039D3" w:rsidRDefault="00B051A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51A5" w:rsidRPr="004050DC" w:rsidRDefault="004050DC" w:rsidP="003B456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50DC">
              <w:rPr>
                <w:rFonts w:ascii="Times New Roman" w:hAnsi="Times New Roman" w:cs="Times New Roman"/>
                <w:sz w:val="20"/>
                <w:szCs w:val="20"/>
              </w:rPr>
              <w:t>зготов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и распространение</w:t>
            </w:r>
            <w:r w:rsidRPr="0040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печатной продукции (</w:t>
            </w:r>
            <w:r w:rsidRPr="004050DC">
              <w:rPr>
                <w:rFonts w:ascii="Times New Roman" w:hAnsi="Times New Roman" w:cs="Times New Roman"/>
                <w:sz w:val="20"/>
                <w:szCs w:val="20"/>
              </w:rPr>
              <w:t>памят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ок)</w:t>
            </w:r>
            <w:r w:rsidRPr="004050DC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совершения «социальных», «телефонных» мошенничеств в отношении пожилых и одиноких граждан              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51A5" w:rsidRDefault="00B051A5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</w:t>
            </w:r>
          </w:p>
          <w:p w:rsidR="00B051A5" w:rsidRDefault="004050DC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051A5">
              <w:rPr>
                <w:rFonts w:ascii="Times New Roman" w:hAnsi="Times New Roman"/>
                <w:color w:val="000000"/>
                <w:sz w:val="20"/>
                <w:szCs w:val="20"/>
              </w:rPr>
              <w:t>бразования</w:t>
            </w:r>
          </w:p>
          <w:p w:rsidR="004050DC" w:rsidRDefault="004050DC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50DC" w:rsidRDefault="004050DC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50DC" w:rsidRPr="004050DC" w:rsidRDefault="004050DC" w:rsidP="003B456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0DC">
              <w:rPr>
                <w:rFonts w:ascii="Times New Roman" w:hAnsi="Times New Roman"/>
                <w:sz w:val="20"/>
                <w:szCs w:val="20"/>
              </w:rPr>
              <w:t>ОМВД России по Смидовичскому району (по согласованию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51A5" w:rsidRPr="00C039D3" w:rsidRDefault="00B051A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51A5" w:rsidRPr="00C039D3" w:rsidRDefault="00B051A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51A5" w:rsidRPr="00C039D3" w:rsidRDefault="00B051A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0200</w:t>
            </w:r>
            <w:r w:rsidR="00676FA9">
              <w:rPr>
                <w:rFonts w:ascii="Times New Roman" w:hAnsi="Times New Roman"/>
                <w:color w:val="000000"/>
                <w:sz w:val="18"/>
                <w:szCs w:val="20"/>
              </w:rPr>
              <w:t>9</w:t>
            </w:r>
            <w:r w:rsidRPr="00C039D3">
              <w:rPr>
                <w:rFonts w:ascii="Times New Roman" w:hAnsi="Times New Roman"/>
                <w:color w:val="000000"/>
                <w:sz w:val="18"/>
                <w:szCs w:val="20"/>
              </w:rPr>
              <w:t>0401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51A5" w:rsidRPr="00C039D3" w:rsidRDefault="00B051A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51A5" w:rsidRPr="00C039D3" w:rsidRDefault="00B051A5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</w:tbl>
    <w:p w:rsidR="003D5949" w:rsidRDefault="003D5949" w:rsidP="003B4569">
      <w:pPr>
        <w:spacing w:after="0" w:line="240" w:lineRule="auto"/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Структура финансирования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>отражена</w:t>
      </w:r>
      <w:r w:rsidRPr="00F365B4">
        <w:rPr>
          <w:rFonts w:ascii="Times New Roman" w:hAnsi="Times New Roman"/>
          <w:color w:val="000000"/>
          <w:sz w:val="28"/>
          <w:szCs w:val="28"/>
        </w:rPr>
        <w:t xml:space="preserve"> в таблице </w:t>
      </w:r>
      <w:r w:rsidR="00F2612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F365B4">
        <w:rPr>
          <w:rFonts w:ascii="Times New Roman" w:hAnsi="Times New Roman"/>
          <w:color w:val="000000"/>
          <w:sz w:val="28"/>
          <w:szCs w:val="28"/>
        </w:rPr>
        <w:t>4.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125" w:rsidRDefault="003D5949" w:rsidP="003B4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F2612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B051A5" w:rsidRPr="006D6B40" w:rsidRDefault="00B051A5" w:rsidP="003B4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3D5949" w:rsidRPr="00BD2FB2" w:rsidTr="0084372F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и направления расходов 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(тыс. рублей) </w:t>
            </w:r>
          </w:p>
        </w:tc>
      </w:tr>
      <w:tr w:rsidR="003D5949" w:rsidRPr="00BD2FB2" w:rsidTr="0084372F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779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D5949" w:rsidRPr="00BD2FB2" w:rsidTr="0084372F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D5949" w:rsidRPr="00BD2FB2" w:rsidTr="0084372F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D5949" w:rsidRPr="00BD2FB2" w:rsidTr="0084372F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5949" w:rsidRPr="00BD2FB2" w:rsidTr="0084372F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5949" w:rsidRPr="00BD2FB2" w:rsidTr="0084372F"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</w:t>
            </w:r>
          </w:p>
        </w:tc>
      </w:tr>
      <w:tr w:rsidR="003D5949" w:rsidRPr="00BD2FB2" w:rsidTr="0084372F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5949" w:rsidRPr="00BD2FB2" w:rsidTr="0084372F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5949" w:rsidRPr="00BD2FB2" w:rsidTr="0084372F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949" w:rsidRPr="009912A8" w:rsidRDefault="003D5949" w:rsidP="003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2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D5949" w:rsidRDefault="003D5949" w:rsidP="003B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8E4A9E">
        <w:rPr>
          <w:rFonts w:ascii="Times New Roman" w:hAnsi="Times New Roman"/>
          <w:bCs/>
          <w:color w:val="000000"/>
          <w:sz w:val="28"/>
          <w:szCs w:val="28"/>
        </w:rPr>
        <w:t>. Методика оценки эффективности муниципальной программы</w:t>
      </w:r>
    </w:p>
    <w:p w:rsidR="003D5949" w:rsidRPr="008E4A9E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6D6B40">
        <w:rPr>
          <w:rFonts w:ascii="Times New Roman" w:hAnsi="Times New Roman"/>
          <w:color w:val="000000"/>
          <w:sz w:val="28"/>
          <w:szCs w:val="28"/>
        </w:rPr>
        <w:t>осуществляется на основе оценки: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6D6B40">
        <w:rPr>
          <w:rFonts w:ascii="Times New Roman" w:hAnsi="Times New Roman"/>
          <w:color w:val="000000"/>
          <w:sz w:val="28"/>
          <w:szCs w:val="28"/>
        </w:rPr>
        <w:t>тепени достижения целей и решения задач муниципальной программы: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тепень достижения целей и решения задач муниципальной программы </w:t>
      </w:r>
      <w:r>
        <w:rPr>
          <w:rFonts w:ascii="Times New Roman" w:hAnsi="Times New Roman"/>
          <w:noProof/>
          <w:color w:val="000000"/>
          <w:position w:val="-12"/>
          <w:sz w:val="28"/>
          <w:szCs w:val="28"/>
        </w:rPr>
        <w:drawing>
          <wp:inline distT="0" distB="0" distL="0" distR="0" wp14:anchorId="1A3AF8A8" wp14:editId="6362016C">
            <wp:extent cx="3905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2"/>
          <w:sz w:val="28"/>
          <w:szCs w:val="28"/>
        </w:rPr>
        <w:drawing>
          <wp:inline distT="0" distB="0" distL="0" distR="0" wp14:anchorId="41DD7582" wp14:editId="67F1DDEE">
            <wp:extent cx="257175" cy="161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со следующей формулой: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4DBEE45" wp14:editId="44509BBE">
            <wp:extent cx="16764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3D5949" w:rsidRDefault="003D5949" w:rsidP="003B45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8"/>
          <w:szCs w:val="28"/>
        </w:rPr>
        <w:drawing>
          <wp:inline distT="0" distB="0" distL="0" distR="0" wp14:anchorId="63739739" wp14:editId="647D3F52">
            <wp:extent cx="133350" cy="1428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- показатель достижения плановых значений показателей муницип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 w:rsidRPr="006D6B40">
        <w:rPr>
          <w:rFonts w:ascii="Times New Roman" w:hAnsi="Times New Roman"/>
          <w:color w:val="000000"/>
          <w:sz w:val="28"/>
          <w:szCs w:val="28"/>
        </w:rPr>
        <w:t>ьной программы;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показателей программы (определяется в соответствии с таблице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№ 1);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Ф - фактические значения показателей программы за рассматриваемый период;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планируемые значения достижения показателей муниципальной программы за рассматриваемый период (определяются в соответствии с показателями таблиц</w:t>
      </w:r>
      <w:r>
        <w:rPr>
          <w:rFonts w:ascii="Times New Roman" w:hAnsi="Times New Roman"/>
          <w:color w:val="000000"/>
          <w:sz w:val="28"/>
          <w:szCs w:val="28"/>
        </w:rPr>
        <w:t>ы №1).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</w:t>
      </w:r>
      <w:r w:rsidRPr="006D6B40">
        <w:rPr>
          <w:rFonts w:ascii="Times New Roman" w:hAnsi="Times New Roman"/>
          <w:color w:val="000000"/>
          <w:sz w:val="28"/>
          <w:szCs w:val="28"/>
        </w:rPr>
        <w:t>ффективности использования средств местного бюджета: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ценка эффективности использования средств местного бюджета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3F30FEC" wp14:editId="0EB69021">
            <wp:extent cx="390525" cy="25717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CC3E8BB" wp14:editId="52C3FDE3">
            <wp:extent cx="266700" cy="17145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B40">
        <w:rPr>
          <w:rFonts w:ascii="Times New Roman" w:hAnsi="Times New Roman"/>
          <w:color w:val="000000"/>
          <w:sz w:val="28"/>
          <w:szCs w:val="28"/>
        </w:rPr>
        <w:t>рассчитывается как: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3EFD0E5" wp14:editId="622DBC74">
            <wp:extent cx="457200" cy="257175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8"/>
          <w:szCs w:val="28"/>
        </w:rPr>
        <w:drawing>
          <wp:inline distT="0" distB="0" distL="0" distR="0" wp14:anchorId="0FA39120" wp14:editId="11032A15">
            <wp:extent cx="285750" cy="247650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0"/>
          <w:sz w:val="28"/>
          <w:szCs w:val="28"/>
        </w:rPr>
        <w:drawing>
          <wp:inline distT="0" distB="0" distL="0" distR="0" wp14:anchorId="4172169C" wp14:editId="50DA343D">
            <wp:extent cx="171450" cy="142875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- показатель эффективности использования бюджетных средств;</w:t>
      </w:r>
    </w:p>
    <w:p w:rsidR="003D5949" w:rsidRPr="00825A1E" w:rsidRDefault="003D5949" w:rsidP="003B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10"/>
          <w:sz w:val="28"/>
          <w:szCs w:val="28"/>
        </w:rPr>
        <w:drawing>
          <wp:inline distT="0" distB="0" distL="0" distR="0" wp14:anchorId="5E12F2A2" wp14:editId="17F30EF7">
            <wp:extent cx="238125" cy="247650"/>
            <wp:effectExtent l="19050" t="0" r="9525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0"/>
          <w:sz w:val="28"/>
          <w:szCs w:val="28"/>
        </w:rPr>
        <w:drawing>
          <wp:inline distT="0" distB="0" distL="0" distR="0" wp14:anchorId="6291D299" wp14:editId="0F49329E">
            <wp:extent cx="142875" cy="152400"/>
            <wp:effectExtent l="19050" t="0" r="9525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- показатель достижения целей и решения задач муниципальной программы;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position w:val="-15"/>
          <w:sz w:val="28"/>
          <w:szCs w:val="28"/>
        </w:rPr>
        <w:drawing>
          <wp:inline distT="0" distB="0" distL="0" distR="0" wp14:anchorId="0627949E" wp14:editId="377D343C">
            <wp:extent cx="295275" cy="257175"/>
            <wp:effectExtent l="19050" t="0" r="9525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5"/>
          <w:sz w:val="28"/>
          <w:szCs w:val="28"/>
        </w:rPr>
        <w:drawing>
          <wp:inline distT="0" distB="0" distL="0" distR="0" wp14:anchorId="5949BC89" wp14:editId="7CD2AC55">
            <wp:extent cx="171450" cy="152400"/>
            <wp:effectExtent l="1905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92A2D8B" wp14:editId="2222004B">
            <wp:extent cx="400050" cy="238125"/>
            <wp:effectExtent l="1905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Ф - фактическое использование бюджетных сре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дств в р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>ассматриваемом периоде на реализацию муниципальной программы;</w:t>
      </w:r>
    </w:p>
    <w:p w:rsidR="003D5949" w:rsidRPr="00AA05BD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планируемые расходы местного бюджета на реализацию муниципальной программы.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ценка 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степени своевременности реализации мероприятий муниципальной программы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position w:val="-12"/>
          <w:sz w:val="28"/>
          <w:szCs w:val="28"/>
        </w:rPr>
        <w:drawing>
          <wp:inline distT="0" distB="0" distL="0" distR="0" wp14:anchorId="0D720C13" wp14:editId="6B45EBAC">
            <wp:extent cx="476250" cy="247650"/>
            <wp:effectExtent l="1905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position w:val="-12"/>
          <w:sz w:val="28"/>
          <w:szCs w:val="28"/>
        </w:rPr>
        <w:drawing>
          <wp:inline distT="0" distB="0" distL="0" distR="0" wp14:anchorId="746F1D38" wp14:editId="65C0D15F">
            <wp:extent cx="285750" cy="152400"/>
            <wp:effectExtent l="19050" t="0" r="0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производится по формуле: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12D163C" wp14:editId="29BAC4C7">
            <wp:extent cx="876300" cy="23812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D1BDCFB" wp14:editId="30F98F75">
            <wp:extent cx="342900" cy="247650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1014229" wp14:editId="585403BF">
            <wp:extent cx="228600" cy="171450"/>
            <wp:effectExtent l="1905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- степень своевременности реализации мероприятий муниципальной программы (процентов);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ССН - количество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выполненных </w:t>
      </w:r>
      <w:r w:rsidRPr="006D6B40">
        <w:rPr>
          <w:rFonts w:ascii="Times New Roman" w:hAnsi="Times New Roman"/>
          <w:color w:val="000000"/>
          <w:sz w:val="28"/>
          <w:szCs w:val="28"/>
        </w:rPr>
        <w:t>мероприятий;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ССЗ - количество мероприятий муниципальной программы, завершенных с соблюдением установленных сроков;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муниципальной программы (определяется на основании данных таблиц</w:t>
      </w:r>
      <w:r>
        <w:rPr>
          <w:rFonts w:ascii="Times New Roman" w:hAnsi="Times New Roman"/>
          <w:color w:val="000000"/>
          <w:sz w:val="28"/>
          <w:szCs w:val="28"/>
        </w:rPr>
        <w:t>ы №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2).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эффективности достижения показателей муниципальной программы достигается следующим образом:</w:t>
      </w:r>
    </w:p>
    <w:p w:rsidR="003D5949" w:rsidRDefault="003D5949" w:rsidP="003B45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Количество неблагополучных семей, состоящих на профилактиче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ских </w:t>
      </w:r>
      <w:r w:rsidRPr="006D6B40">
        <w:rPr>
          <w:rFonts w:ascii="Times New Roman" w:hAnsi="Times New Roman"/>
          <w:color w:val="000000"/>
          <w:sz w:val="28"/>
          <w:szCs w:val="28"/>
        </w:rPr>
        <w:t>учетах.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Данный показатель определяется как соотношение количества неблагополучных семей, состоящих на профилактических учетах, в текущем году, к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B40">
        <w:rPr>
          <w:rFonts w:ascii="Times New Roman" w:hAnsi="Times New Roman"/>
          <w:color w:val="000000"/>
          <w:sz w:val="28"/>
          <w:szCs w:val="28"/>
        </w:rPr>
        <w:t>количеству данных семей в прошлом году.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Показатель определяется по формуле: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КНС =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КНСтг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КНСпг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х 100 %,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lastRenderedPageBreak/>
        <w:t>КНС - количество неблагополучных семей, состоящих на профилактических учетах;</w:t>
      </w:r>
    </w:p>
    <w:p w:rsidR="003D5949" w:rsidRPr="00A40F17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КНСтг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 - количество неблагополучных семей, состоящих на профилактических учетах, в текущем году;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КНСпг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неблагополучных семей, состоящих на профилактических учетах, в прошлом году.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Положительную динамику реализации мероприятий характеризует уменьшение данного показателя.</w:t>
      </w:r>
    </w:p>
    <w:p w:rsidR="003D5949" w:rsidRDefault="003D5949" w:rsidP="003B45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Количество несовершеннолетних, состоящих на профилактических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D6B40">
        <w:rPr>
          <w:rFonts w:ascii="Times New Roman" w:hAnsi="Times New Roman"/>
          <w:color w:val="000000"/>
          <w:sz w:val="28"/>
          <w:szCs w:val="28"/>
        </w:rPr>
        <w:t>учетах.</w:t>
      </w:r>
    </w:p>
    <w:p w:rsidR="003D5949" w:rsidRPr="00AA05BD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Данный показатель определяется как соотношение количества несовершеннолетних, состоящих на профилактических учетах, в текущем году к количеству несовершеннолетних,  состоящих на профилактических учетах, в прошлом году.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Показатель определяется по формуле: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КНУ =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КНУтг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КНУпг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 100 %, </w:t>
      </w:r>
      <w:r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КНУ - количество несовершеннолетних, состоящих на профилактических учетах;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КНУтг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несовершеннолетних, состоящих на профилактических учетах, в текущем году;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КНУпг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несовершеннолетних, состоящих на профилактических учетах, в прошлом году.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Положительную динамику реализации мероприятий характеризует уменьшение данного показателя.</w:t>
      </w:r>
    </w:p>
    <w:p w:rsidR="003D5949" w:rsidRDefault="003D5949" w:rsidP="003B45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Количество мероприятий по профилактике наркомании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>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Данный показатель определяется как соотношение количества мероприятий по профилактике наркомании и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в текущем году к количеству данных мероприятий в прошлом году.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Показатель определяется по формуле: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КМНТ =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КМНТтг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КМНТпг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х 100 %, где: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КМНТ - количество мероприятий по профилактике наркомании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>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КМНТтг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по профилактике наркомании и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в текущем году;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КМНТпг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по профилактике наркомании и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D6B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в прошлом году.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Положительную динамику реализации мероприятий характеризует рост данного показателя.</w:t>
      </w:r>
    </w:p>
    <w:p w:rsidR="003D5949" w:rsidRDefault="003D5949" w:rsidP="003B45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Количество мероприятий по противодействию экстремизма и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D6B40">
        <w:rPr>
          <w:rFonts w:ascii="Times New Roman" w:hAnsi="Times New Roman"/>
          <w:color w:val="000000"/>
          <w:sz w:val="28"/>
          <w:szCs w:val="28"/>
        </w:rPr>
        <w:t>терроризма.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Данный показатель определяется как соотношение количества мероприятий по противодействию экстремизма и терроризма в текущем году к количеству данных мероприятий в прошлом году.</w:t>
      </w:r>
    </w:p>
    <w:p w:rsidR="003D5949" w:rsidRPr="00A40F17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Показатель определяется по формуле:</w:t>
      </w:r>
    </w:p>
    <w:p w:rsidR="003D5949" w:rsidRPr="006D6B40" w:rsidRDefault="003D5949" w:rsidP="003B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КМЭТ =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КМЭТтг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КМЭТпг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 100 %, </w:t>
      </w:r>
      <w:r w:rsidRPr="006D6B40">
        <w:rPr>
          <w:rFonts w:ascii="Times New Roman" w:hAnsi="Times New Roman"/>
          <w:color w:val="000000"/>
          <w:sz w:val="28"/>
          <w:szCs w:val="28"/>
        </w:rPr>
        <w:t>где: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КМЭТ - количество мероприятий по противодействию экстремизма и терроризма;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КМЭТтг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по противодействию экстремизма и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D6B40">
        <w:rPr>
          <w:rFonts w:ascii="Times New Roman" w:hAnsi="Times New Roman"/>
          <w:color w:val="000000"/>
          <w:sz w:val="28"/>
          <w:szCs w:val="28"/>
        </w:rPr>
        <w:t>терроризма в текущем году;</w:t>
      </w:r>
    </w:p>
    <w:p w:rsidR="003D5949" w:rsidRPr="00AA05BD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B40">
        <w:rPr>
          <w:rFonts w:ascii="Times New Roman" w:hAnsi="Times New Roman"/>
          <w:color w:val="000000"/>
          <w:sz w:val="28"/>
          <w:szCs w:val="28"/>
        </w:rPr>
        <w:t>КМЭТпг</w:t>
      </w:r>
      <w:proofErr w:type="spellEnd"/>
      <w:r w:rsidRPr="006D6B40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 по противодействию экстремизма и терроризма в прошлом году.</w:t>
      </w:r>
    </w:p>
    <w:p w:rsidR="003D5949" w:rsidRDefault="003D5949" w:rsidP="003B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>Положительную динамику реализации мероприятий характеризует рост данного показателя.</w:t>
      </w:r>
    </w:p>
    <w:p w:rsidR="003D5949" w:rsidRDefault="003D5949" w:rsidP="003B45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B40">
        <w:rPr>
          <w:rFonts w:ascii="Times New Roman" w:hAnsi="Times New Roman"/>
          <w:color w:val="000000"/>
          <w:sz w:val="28"/>
          <w:szCs w:val="28"/>
        </w:rPr>
        <w:t xml:space="preserve">Значения показателей (индикаторов) муниципальной программы по ее реализации приведены 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6D6B40">
        <w:rPr>
          <w:rFonts w:ascii="Times New Roman" w:hAnsi="Times New Roman"/>
          <w:color w:val="000000"/>
          <w:sz w:val="28"/>
          <w:szCs w:val="28"/>
        </w:rPr>
        <w:t>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№ 1.</w:t>
      </w:r>
    </w:p>
    <w:p w:rsidR="00E769A7" w:rsidRDefault="00E769A7" w:rsidP="003B4569">
      <w:pPr>
        <w:tabs>
          <w:tab w:val="left" w:pos="709"/>
        </w:tabs>
        <w:spacing w:after="0" w:line="240" w:lineRule="auto"/>
      </w:pPr>
    </w:p>
    <w:sectPr w:rsidR="00E769A7" w:rsidSect="00E652A6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98" w:rsidRDefault="00D75498" w:rsidP="00CD7DAB">
      <w:pPr>
        <w:spacing w:after="0" w:line="240" w:lineRule="auto"/>
      </w:pPr>
      <w:r>
        <w:separator/>
      </w:r>
    </w:p>
  </w:endnote>
  <w:endnote w:type="continuationSeparator" w:id="0">
    <w:p w:rsidR="00D75498" w:rsidRDefault="00D75498" w:rsidP="00CD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98" w:rsidRDefault="00D75498" w:rsidP="00CD7DAB">
      <w:pPr>
        <w:spacing w:after="0" w:line="240" w:lineRule="auto"/>
      </w:pPr>
      <w:r>
        <w:separator/>
      </w:r>
    </w:p>
  </w:footnote>
  <w:footnote w:type="continuationSeparator" w:id="0">
    <w:p w:rsidR="00D75498" w:rsidRDefault="00D75498" w:rsidP="00CD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4702" w:rsidRPr="00E652A6" w:rsidRDefault="00F528A7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E652A6">
          <w:rPr>
            <w:rFonts w:ascii="Times New Roman" w:hAnsi="Times New Roman"/>
            <w:sz w:val="20"/>
            <w:szCs w:val="20"/>
          </w:rPr>
          <w:fldChar w:fldCharType="begin"/>
        </w:r>
        <w:r w:rsidR="00254702" w:rsidRPr="00E652A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652A6">
          <w:rPr>
            <w:rFonts w:ascii="Times New Roman" w:hAnsi="Times New Roman"/>
            <w:sz w:val="20"/>
            <w:szCs w:val="20"/>
          </w:rPr>
          <w:fldChar w:fldCharType="separate"/>
        </w:r>
        <w:r w:rsidR="003B4569">
          <w:rPr>
            <w:rFonts w:ascii="Times New Roman" w:hAnsi="Times New Roman"/>
            <w:noProof/>
            <w:sz w:val="20"/>
            <w:szCs w:val="20"/>
          </w:rPr>
          <w:t>18</w:t>
        </w:r>
        <w:r w:rsidRPr="00E652A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54702" w:rsidRDefault="002547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9.5pt;visibility:visible" o:bullet="t">
        <v:imagedata r:id="rId1" o:title="" chromakey="white"/>
      </v:shape>
    </w:pict>
  </w:numPicBullet>
  <w:abstractNum w:abstractNumId="0">
    <w:nsid w:val="23EB29C0"/>
    <w:multiLevelType w:val="hybridMultilevel"/>
    <w:tmpl w:val="E362A3BA"/>
    <w:lvl w:ilvl="0" w:tplc="DB6A2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3F30"/>
    <w:multiLevelType w:val="hybridMultilevel"/>
    <w:tmpl w:val="A2CA92D2"/>
    <w:lvl w:ilvl="0" w:tplc="0C4CF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48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25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28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68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E4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A6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0F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2C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BB1DDA"/>
    <w:multiLevelType w:val="hybridMultilevel"/>
    <w:tmpl w:val="BC2EA87A"/>
    <w:lvl w:ilvl="0" w:tplc="DB6A2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66682"/>
    <w:multiLevelType w:val="hybridMultilevel"/>
    <w:tmpl w:val="0D32934C"/>
    <w:lvl w:ilvl="0" w:tplc="DB6A2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34737B"/>
    <w:multiLevelType w:val="hybridMultilevel"/>
    <w:tmpl w:val="0BC4CDD6"/>
    <w:lvl w:ilvl="0" w:tplc="DB6A2B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BA02CF"/>
    <w:multiLevelType w:val="hybridMultilevel"/>
    <w:tmpl w:val="1972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85405"/>
    <w:multiLevelType w:val="hybridMultilevel"/>
    <w:tmpl w:val="94BA3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921FAF"/>
    <w:multiLevelType w:val="hybridMultilevel"/>
    <w:tmpl w:val="2B9E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45A8"/>
    <w:multiLevelType w:val="hybridMultilevel"/>
    <w:tmpl w:val="0C8CAF6E"/>
    <w:lvl w:ilvl="0" w:tplc="DB6A2B7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62F51F67"/>
    <w:multiLevelType w:val="hybridMultilevel"/>
    <w:tmpl w:val="E18EB2CE"/>
    <w:lvl w:ilvl="0" w:tplc="DB6A2B7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5E7160E"/>
    <w:multiLevelType w:val="hybridMultilevel"/>
    <w:tmpl w:val="197291E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BA2"/>
    <w:multiLevelType w:val="hybridMultilevel"/>
    <w:tmpl w:val="10700AD6"/>
    <w:lvl w:ilvl="0" w:tplc="DB6A2B7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7E392809"/>
    <w:multiLevelType w:val="hybridMultilevel"/>
    <w:tmpl w:val="B7E07F1E"/>
    <w:lvl w:ilvl="0" w:tplc="F222B2EC">
      <w:start w:val="1"/>
      <w:numFmt w:val="decimal"/>
      <w:lvlText w:val="%1.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949"/>
    <w:rsid w:val="00004763"/>
    <w:rsid w:val="00041F3C"/>
    <w:rsid w:val="00071F5E"/>
    <w:rsid w:val="000C0062"/>
    <w:rsid w:val="000D704B"/>
    <w:rsid w:val="001035AB"/>
    <w:rsid w:val="00127E42"/>
    <w:rsid w:val="00144E57"/>
    <w:rsid w:val="00146568"/>
    <w:rsid w:val="0015714F"/>
    <w:rsid w:val="0016017E"/>
    <w:rsid w:val="00170DBA"/>
    <w:rsid w:val="001C3D5E"/>
    <w:rsid w:val="001C5531"/>
    <w:rsid w:val="001F437A"/>
    <w:rsid w:val="0020663F"/>
    <w:rsid w:val="00254702"/>
    <w:rsid w:val="00255AEC"/>
    <w:rsid w:val="00265C17"/>
    <w:rsid w:val="002A0D4B"/>
    <w:rsid w:val="002E1691"/>
    <w:rsid w:val="002E33F4"/>
    <w:rsid w:val="00311B41"/>
    <w:rsid w:val="0032228A"/>
    <w:rsid w:val="003365CF"/>
    <w:rsid w:val="00374AA4"/>
    <w:rsid w:val="003A50CB"/>
    <w:rsid w:val="003B1114"/>
    <w:rsid w:val="003B4569"/>
    <w:rsid w:val="003B60E8"/>
    <w:rsid w:val="003D5949"/>
    <w:rsid w:val="003D6E4B"/>
    <w:rsid w:val="004050DC"/>
    <w:rsid w:val="004722B1"/>
    <w:rsid w:val="0048319F"/>
    <w:rsid w:val="004B6A34"/>
    <w:rsid w:val="004C0BE2"/>
    <w:rsid w:val="004F3679"/>
    <w:rsid w:val="00592D68"/>
    <w:rsid w:val="005E752A"/>
    <w:rsid w:val="005E7DFC"/>
    <w:rsid w:val="00612657"/>
    <w:rsid w:val="00615C3D"/>
    <w:rsid w:val="006165AF"/>
    <w:rsid w:val="00636C3A"/>
    <w:rsid w:val="006675BC"/>
    <w:rsid w:val="00676FA9"/>
    <w:rsid w:val="00684190"/>
    <w:rsid w:val="006A20CD"/>
    <w:rsid w:val="006F0B45"/>
    <w:rsid w:val="00703532"/>
    <w:rsid w:val="00713DDE"/>
    <w:rsid w:val="00713F81"/>
    <w:rsid w:val="007229F6"/>
    <w:rsid w:val="00791874"/>
    <w:rsid w:val="007C0113"/>
    <w:rsid w:val="007D2C12"/>
    <w:rsid w:val="007E5F31"/>
    <w:rsid w:val="00800C32"/>
    <w:rsid w:val="00816EA0"/>
    <w:rsid w:val="00825AB3"/>
    <w:rsid w:val="00826994"/>
    <w:rsid w:val="008301CD"/>
    <w:rsid w:val="0084372F"/>
    <w:rsid w:val="00844D7C"/>
    <w:rsid w:val="00846477"/>
    <w:rsid w:val="00851BC5"/>
    <w:rsid w:val="00854615"/>
    <w:rsid w:val="008568F0"/>
    <w:rsid w:val="00893209"/>
    <w:rsid w:val="008A27BB"/>
    <w:rsid w:val="008B3FAD"/>
    <w:rsid w:val="008F1DC5"/>
    <w:rsid w:val="00932690"/>
    <w:rsid w:val="00936AF4"/>
    <w:rsid w:val="00955856"/>
    <w:rsid w:val="00973D32"/>
    <w:rsid w:val="009B2573"/>
    <w:rsid w:val="009D6C3B"/>
    <w:rsid w:val="009E1866"/>
    <w:rsid w:val="009F0299"/>
    <w:rsid w:val="00A10F81"/>
    <w:rsid w:val="00A96B3F"/>
    <w:rsid w:val="00AB1010"/>
    <w:rsid w:val="00AC22F6"/>
    <w:rsid w:val="00AE05E5"/>
    <w:rsid w:val="00AE5778"/>
    <w:rsid w:val="00B051A5"/>
    <w:rsid w:val="00B22C59"/>
    <w:rsid w:val="00B31980"/>
    <w:rsid w:val="00B62CA6"/>
    <w:rsid w:val="00B909B7"/>
    <w:rsid w:val="00BC4215"/>
    <w:rsid w:val="00BF5AF7"/>
    <w:rsid w:val="00BF7079"/>
    <w:rsid w:val="00C050A2"/>
    <w:rsid w:val="00C240EC"/>
    <w:rsid w:val="00C323B5"/>
    <w:rsid w:val="00C97401"/>
    <w:rsid w:val="00CD5E82"/>
    <w:rsid w:val="00CD71D0"/>
    <w:rsid w:val="00CD7DAB"/>
    <w:rsid w:val="00CF3068"/>
    <w:rsid w:val="00CF6381"/>
    <w:rsid w:val="00D163F0"/>
    <w:rsid w:val="00D4042B"/>
    <w:rsid w:val="00D54250"/>
    <w:rsid w:val="00D6075C"/>
    <w:rsid w:val="00D75498"/>
    <w:rsid w:val="00D80371"/>
    <w:rsid w:val="00D85A75"/>
    <w:rsid w:val="00D949D0"/>
    <w:rsid w:val="00D97717"/>
    <w:rsid w:val="00DB5856"/>
    <w:rsid w:val="00DB5E60"/>
    <w:rsid w:val="00DC73F5"/>
    <w:rsid w:val="00E41808"/>
    <w:rsid w:val="00E652A6"/>
    <w:rsid w:val="00E769A7"/>
    <w:rsid w:val="00EA5AB0"/>
    <w:rsid w:val="00EB7966"/>
    <w:rsid w:val="00EC1105"/>
    <w:rsid w:val="00EE5DC2"/>
    <w:rsid w:val="00F06BF3"/>
    <w:rsid w:val="00F26125"/>
    <w:rsid w:val="00F43EDB"/>
    <w:rsid w:val="00F5030E"/>
    <w:rsid w:val="00F528A7"/>
    <w:rsid w:val="00F53064"/>
    <w:rsid w:val="00F54705"/>
    <w:rsid w:val="00F664C6"/>
    <w:rsid w:val="00F72CB5"/>
    <w:rsid w:val="00F7796E"/>
    <w:rsid w:val="00FA22D3"/>
    <w:rsid w:val="00FB48D3"/>
    <w:rsid w:val="00FB7F30"/>
    <w:rsid w:val="00FD08BB"/>
    <w:rsid w:val="00FD1F27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D59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594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3D59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D59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5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Plain Text"/>
    <w:basedOn w:val="a"/>
    <w:link w:val="a8"/>
    <w:rsid w:val="003D59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3D5949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3D59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7">
    <w:name w:val="Style17"/>
    <w:basedOn w:val="a"/>
    <w:rsid w:val="003D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D594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3D59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D5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0">
    <w:name w:val="Font Style40"/>
    <w:basedOn w:val="a0"/>
    <w:rsid w:val="003D5949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47">
    <w:name w:val="Font Style47"/>
    <w:basedOn w:val="a0"/>
    <w:rsid w:val="003D5949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paragraph" w:styleId="aa">
    <w:name w:val="List Paragraph"/>
    <w:basedOn w:val="a"/>
    <w:uiPriority w:val="34"/>
    <w:qFormat/>
    <w:rsid w:val="003D59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59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D5949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D59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D594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AF62-42F0-436F-A7B8-A895CD8E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18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Юридический</cp:lastModifiedBy>
  <cp:revision>77</cp:revision>
  <cp:lastPrinted>2018-11-30T06:22:00Z</cp:lastPrinted>
  <dcterms:created xsi:type="dcterms:W3CDTF">2018-09-03T01:36:00Z</dcterms:created>
  <dcterms:modified xsi:type="dcterms:W3CDTF">2018-12-05T06:07:00Z</dcterms:modified>
</cp:coreProperties>
</file>