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80" w:rsidRPr="005A7E67" w:rsidRDefault="001A2980" w:rsidP="001A2980">
      <w:pPr>
        <w:jc w:val="center"/>
        <w:rPr>
          <w:b/>
        </w:rPr>
      </w:pPr>
      <w:bookmarkStart w:id="0" w:name="_GoBack"/>
      <w:bookmarkEnd w:id="0"/>
      <w:r w:rsidRPr="005A7E67">
        <w:rPr>
          <w:b/>
        </w:rPr>
        <w:t xml:space="preserve">Паспорт инвестиционной площадки </w:t>
      </w:r>
    </w:p>
    <w:p w:rsidR="001A2980" w:rsidRPr="005A7E67" w:rsidRDefault="001A2980" w:rsidP="001A2980">
      <w:pPr>
        <w:jc w:val="center"/>
        <w:rPr>
          <w:b/>
        </w:rPr>
      </w:pPr>
      <w:r w:rsidRPr="005A7E67">
        <w:rPr>
          <w:b/>
        </w:rPr>
        <w:t xml:space="preserve">Смидовичский район, с. </w:t>
      </w:r>
      <w:proofErr w:type="gramStart"/>
      <w:r w:rsidRPr="005A7E67">
        <w:rPr>
          <w:b/>
        </w:rPr>
        <w:t>Белгородское</w:t>
      </w:r>
      <w:proofErr w:type="gramEnd"/>
    </w:p>
    <w:p w:rsidR="001A2980" w:rsidRPr="00DA74D1" w:rsidRDefault="001A2980" w:rsidP="001A2980"/>
    <w:tbl>
      <w:tblPr>
        <w:tblW w:w="10008" w:type="dxa"/>
        <w:tblLook w:val="00A0" w:firstRow="1" w:lastRow="0" w:firstColumn="1" w:lastColumn="0" w:noHBand="0" w:noVBand="0"/>
      </w:tblPr>
      <w:tblGrid>
        <w:gridCol w:w="782"/>
        <w:gridCol w:w="4056"/>
        <w:gridCol w:w="5170"/>
      </w:tblGrid>
      <w:tr w:rsidR="001A2980" w:rsidRPr="00DA74D1" w:rsidTr="002E0404">
        <w:trPr>
          <w:trHeight w:val="375"/>
          <w:tblHeader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1A2980" w:rsidRPr="005A7E67" w:rsidRDefault="001A2980" w:rsidP="002E0404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7E67">
              <w:rPr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5A7E67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5A7E67">
              <w:rPr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1A2980" w:rsidRPr="005A7E67" w:rsidRDefault="001A2980" w:rsidP="002E0404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7E67">
              <w:rPr>
                <w:b/>
                <w:bCs/>
                <w:sz w:val="22"/>
                <w:szCs w:val="22"/>
                <w:lang w:eastAsia="ru-RU"/>
              </w:rPr>
              <w:t>Параметры площадки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7E67">
              <w:rPr>
                <w:b/>
                <w:bCs/>
                <w:sz w:val="22"/>
                <w:szCs w:val="22"/>
                <w:lang w:eastAsia="ru-RU"/>
              </w:rPr>
              <w:t>Описание</w:t>
            </w:r>
          </w:p>
        </w:tc>
      </w:tr>
      <w:tr w:rsidR="001A2980" w:rsidRPr="00DA74D1" w:rsidTr="002E0404">
        <w:trPr>
          <w:trHeight w:val="375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Общая информация о площадке</w:t>
            </w:r>
          </w:p>
        </w:tc>
      </w:tr>
      <w:tr w:rsidR="001A2980" w:rsidRPr="00DA74D1" w:rsidTr="002E0404">
        <w:trPr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Наименование площадки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971229" w:rsidRDefault="001A2980" w:rsidP="002E0404">
            <w:pPr>
              <w:spacing w:line="240" w:lineRule="auto"/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71229">
              <w:rPr>
                <w:b/>
                <w:sz w:val="22"/>
                <w:szCs w:val="22"/>
              </w:rPr>
              <w:t>Нежилое здание для содержания крупного рогатого скота</w:t>
            </w:r>
          </w:p>
        </w:tc>
      </w:tr>
      <w:tr w:rsidR="001A2980" w:rsidRPr="00DA74D1" w:rsidTr="002E0404">
        <w:trPr>
          <w:trHeight w:val="83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Адрес местоположения и сайт площадки (парка) в Интернете (при наличии)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DA74D1">
              <w:rPr>
                <w:sz w:val="22"/>
                <w:szCs w:val="22"/>
                <w:lang w:eastAsia="ru-RU"/>
              </w:rPr>
              <w:t xml:space="preserve">Местоположение участка установлено относительно ориентира, расположенного за границами участка. Ориентир село. Участок находится примерно в 180 метрах от ориентира по направлению на запад. </w:t>
            </w:r>
          </w:p>
          <w:p w:rsidR="001A2980" w:rsidRPr="00DA74D1" w:rsidRDefault="001A2980" w:rsidP="002E0404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DA74D1">
              <w:rPr>
                <w:sz w:val="22"/>
                <w:szCs w:val="22"/>
                <w:lang w:eastAsia="ru-RU"/>
              </w:rPr>
              <w:t>Почтовый адрес ориентира ул. Первомайская, 8, с. </w:t>
            </w:r>
            <w:proofErr w:type="gramStart"/>
            <w:r w:rsidRPr="00DA74D1">
              <w:rPr>
                <w:sz w:val="22"/>
                <w:szCs w:val="22"/>
                <w:lang w:eastAsia="ru-RU"/>
              </w:rPr>
              <w:t>Белгородское</w:t>
            </w:r>
            <w:proofErr w:type="gramEnd"/>
            <w:r w:rsidRPr="00DA74D1">
              <w:rPr>
                <w:sz w:val="22"/>
                <w:szCs w:val="22"/>
                <w:lang w:eastAsia="ru-RU"/>
              </w:rPr>
              <w:t xml:space="preserve">, Смидовичский  район, ЕАО. </w:t>
            </w:r>
          </w:p>
          <w:p w:rsidR="001A2980" w:rsidRPr="00DA74D1" w:rsidRDefault="001A2980" w:rsidP="002E0404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1A2980" w:rsidRPr="00DA74D1" w:rsidTr="002E0404">
        <w:trPr>
          <w:trHeight w:val="4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 xml:space="preserve">Наличие градостроительной документации 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1A2980" w:rsidRPr="00DA74D1" w:rsidTr="002E0404">
        <w:trPr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Форма собственности (государственная, муниципальная, частная)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 Муниципальная  собственность</w:t>
            </w:r>
          </w:p>
        </w:tc>
      </w:tr>
      <w:tr w:rsidR="001A2980" w:rsidRPr="00DA74D1" w:rsidTr="002E0404">
        <w:trPr>
          <w:trHeight w:val="55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Правообладатель площадки, ЕГРЮЛ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sz w:val="22"/>
                <w:szCs w:val="22"/>
                <w:lang w:eastAsia="ru-RU"/>
              </w:rPr>
              <w:t>Администрация Смидовичского муниципального района Еврейской автономной области</w:t>
            </w:r>
          </w:p>
        </w:tc>
      </w:tr>
      <w:tr w:rsidR="001A2980" w:rsidRPr="00DA74D1" w:rsidTr="002E0404">
        <w:trPr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Адрес правообладателя и его контактные данные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DA74D1">
              <w:rPr>
                <w:sz w:val="22"/>
                <w:szCs w:val="22"/>
                <w:lang w:eastAsia="ru-RU"/>
              </w:rPr>
              <w:t xml:space="preserve">679370, ЕАО, Смидовичский  район, </w:t>
            </w:r>
            <w:proofErr w:type="gramStart"/>
            <w:r w:rsidRPr="00DA74D1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DA74D1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DA74D1">
              <w:rPr>
                <w:sz w:val="22"/>
                <w:szCs w:val="22"/>
                <w:lang w:eastAsia="ru-RU"/>
              </w:rPr>
              <w:t>Смидович, ул.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DA74D1">
              <w:rPr>
                <w:sz w:val="22"/>
                <w:szCs w:val="22"/>
                <w:lang w:eastAsia="ru-RU"/>
              </w:rPr>
              <w:t>Октябрьская,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DA74D1">
              <w:rPr>
                <w:sz w:val="22"/>
                <w:szCs w:val="22"/>
                <w:lang w:eastAsia="ru-RU"/>
              </w:rPr>
              <w:t>8</w:t>
            </w:r>
          </w:p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sz w:val="22"/>
                <w:szCs w:val="22"/>
                <w:lang w:eastAsia="ru-RU"/>
              </w:rPr>
              <w:t xml:space="preserve"> Тел. (42632) 2-27-41</w:t>
            </w:r>
          </w:p>
        </w:tc>
      </w:tr>
      <w:tr w:rsidR="001A2980" w:rsidRPr="00DA74D1" w:rsidTr="002E0404">
        <w:trPr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Наличие концепции развития площадки (да; нет)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sz w:val="22"/>
                <w:szCs w:val="22"/>
                <w:lang w:eastAsia="ru-RU"/>
              </w:rPr>
              <w:t>Да</w:t>
            </w:r>
          </w:p>
        </w:tc>
      </w:tr>
      <w:tr w:rsidR="001A2980" w:rsidRPr="00DA74D1" w:rsidTr="002E0404">
        <w:trPr>
          <w:trHeight w:val="65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Отраслевая концепция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sz w:val="22"/>
                <w:szCs w:val="22"/>
                <w:lang w:eastAsia="ru-RU"/>
              </w:rPr>
              <w:t>Для содержания крупного рогатого скота</w:t>
            </w:r>
          </w:p>
        </w:tc>
      </w:tr>
      <w:tr w:rsidR="001A2980" w:rsidRPr="00DA74D1" w:rsidTr="002E0404">
        <w:trPr>
          <w:trHeight w:val="375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b/>
                <w:bCs/>
                <w:color w:val="000000"/>
                <w:sz w:val="22"/>
                <w:szCs w:val="22"/>
                <w:lang w:eastAsia="ru-RU"/>
              </w:rPr>
              <w:t>Транспортная доступность</w:t>
            </w:r>
          </w:p>
        </w:tc>
      </w:tr>
      <w:tr w:rsidR="001A2980" w:rsidRPr="00DA74D1" w:rsidTr="002E0404">
        <w:trPr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Расстояние до регионального центра (</w:t>
            </w:r>
            <w:proofErr w:type="gramStart"/>
            <w:r w:rsidRPr="00DA74D1">
              <w:rPr>
                <w:color w:val="000000"/>
                <w:sz w:val="22"/>
                <w:szCs w:val="22"/>
                <w:lang w:eastAsia="ru-RU"/>
              </w:rPr>
              <w:t>км</w:t>
            </w:r>
            <w:proofErr w:type="gramEnd"/>
            <w:r w:rsidRPr="00DA74D1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 xml:space="preserve">70 км </w:t>
            </w:r>
            <w:r w:rsidRPr="00DA74D1">
              <w:rPr>
                <w:color w:val="000000"/>
                <w:sz w:val="22"/>
                <w:szCs w:val="22"/>
                <w:lang w:eastAsia="ru-RU"/>
              </w:rPr>
              <w:sym w:font="Symbol" w:char="F02D"/>
            </w:r>
            <w:r w:rsidRPr="00DA74D1">
              <w:rPr>
                <w:color w:val="000000"/>
                <w:sz w:val="22"/>
                <w:szCs w:val="22"/>
                <w:lang w:eastAsia="ru-RU"/>
              </w:rPr>
              <w:t xml:space="preserve"> г. Биробиджан</w:t>
            </w:r>
          </w:p>
        </w:tc>
      </w:tr>
      <w:tr w:rsidR="001A2980" w:rsidRPr="00DA74D1" w:rsidTr="002E0404">
        <w:trPr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Расстояние до ближайшего городского округа или центра муниципального района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 xml:space="preserve">9 км </w:t>
            </w:r>
            <w:r w:rsidRPr="00DA74D1">
              <w:rPr>
                <w:color w:val="000000"/>
                <w:sz w:val="22"/>
                <w:szCs w:val="22"/>
                <w:lang w:eastAsia="ru-RU"/>
              </w:rPr>
              <w:sym w:font="Symbol" w:char="F02D"/>
            </w:r>
            <w:r w:rsidRPr="00DA74D1">
              <w:rPr>
                <w:color w:val="000000"/>
                <w:sz w:val="22"/>
                <w:szCs w:val="22"/>
                <w:lang w:eastAsia="ru-RU"/>
              </w:rPr>
              <w:t>п. Смидович</w:t>
            </w:r>
          </w:p>
        </w:tc>
      </w:tr>
      <w:tr w:rsidR="001A2980" w:rsidRPr="00DA74D1" w:rsidTr="002E0404">
        <w:trPr>
          <w:trHeight w:val="7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Ближайшие населенные пункты (наименование и удаленность)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 xml:space="preserve">9 км </w:t>
            </w:r>
            <w:r w:rsidRPr="00DA74D1">
              <w:rPr>
                <w:color w:val="000000"/>
                <w:sz w:val="22"/>
                <w:szCs w:val="22"/>
                <w:lang w:eastAsia="ru-RU"/>
              </w:rPr>
              <w:sym w:font="Symbol" w:char="F02D"/>
            </w:r>
            <w:r w:rsidRPr="00DA74D1">
              <w:rPr>
                <w:color w:val="000000"/>
                <w:sz w:val="22"/>
                <w:szCs w:val="22"/>
                <w:lang w:eastAsia="ru-RU"/>
              </w:rPr>
              <w:t>п. Смидович</w:t>
            </w:r>
          </w:p>
        </w:tc>
      </w:tr>
      <w:tr w:rsidR="001A2980" w:rsidRPr="00DA74D1" w:rsidTr="002E0404">
        <w:trPr>
          <w:trHeight w:val="7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Наличие транспортных маршрутов от населенных пунктов до Площадки (да/нет/возможность установления)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1A2980" w:rsidRPr="00DA74D1" w:rsidTr="002E0404">
        <w:trPr>
          <w:trHeight w:val="60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Ближайшее шоссе, название и расстояние до шоссе (м)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Федеральная дорога «Амур» </w:t>
            </w:r>
            <w:r w:rsidRPr="00DA74D1">
              <w:rPr>
                <w:sz w:val="22"/>
                <w:szCs w:val="22"/>
                <w:lang w:eastAsia="ru-RU"/>
              </w:rPr>
              <w:t>Чита</w:t>
            </w:r>
            <w:r>
              <w:rPr>
                <w:sz w:val="22"/>
                <w:szCs w:val="22"/>
                <w:lang w:eastAsia="ru-RU"/>
              </w:rPr>
              <w:t xml:space="preserve"> – Хабаровск </w:t>
            </w:r>
            <w:r w:rsidRPr="00DA74D1">
              <w:rPr>
                <w:sz w:val="22"/>
                <w:szCs w:val="22"/>
                <w:lang w:eastAsia="ru-RU"/>
              </w:rPr>
              <w:sym w:font="Symbol" w:char="F02D"/>
            </w:r>
            <w:r w:rsidRPr="00DA74D1">
              <w:rPr>
                <w:sz w:val="22"/>
                <w:szCs w:val="22"/>
                <w:lang w:eastAsia="ru-RU"/>
              </w:rPr>
              <w:t xml:space="preserve">  является границей участка</w:t>
            </w:r>
          </w:p>
        </w:tc>
      </w:tr>
      <w:tr w:rsidR="001A2980" w:rsidRPr="00DA74D1" w:rsidTr="002E0404">
        <w:trPr>
          <w:trHeight w:val="7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Наличие автомобильной дороги от территории Площадки до ближайшего шосс</w:t>
            </w:r>
            <w:proofErr w:type="gramStart"/>
            <w:r w:rsidRPr="00DA74D1">
              <w:rPr>
                <w:color w:val="000000"/>
                <w:sz w:val="22"/>
                <w:szCs w:val="22"/>
                <w:lang w:eastAsia="ru-RU"/>
              </w:rPr>
              <w:t>е(</w:t>
            </w:r>
            <w:proofErr w:type="gramEnd"/>
            <w:r w:rsidRPr="00DA74D1">
              <w:rPr>
                <w:color w:val="000000"/>
                <w:sz w:val="22"/>
                <w:szCs w:val="22"/>
                <w:lang w:eastAsia="ru-RU"/>
              </w:rPr>
              <w:t>да/нет/возможность присоединения)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sz w:val="22"/>
                <w:szCs w:val="22"/>
                <w:lang w:eastAsia="ru-RU"/>
              </w:rPr>
              <w:t>Да</w:t>
            </w:r>
          </w:p>
        </w:tc>
      </w:tr>
      <w:tr w:rsidR="001A2980" w:rsidRPr="00DA74D1" w:rsidTr="002E0404">
        <w:trPr>
          <w:trHeight w:val="7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Наличие автомобильных дорог на территории Площадки (да/нет/возможность устройства)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sz w:val="22"/>
                <w:szCs w:val="22"/>
                <w:lang w:eastAsia="ru-RU"/>
              </w:rPr>
              <w:t>Да</w:t>
            </w:r>
            <w:r w:rsidRPr="00DA74D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1A2980" w:rsidRPr="00DA74D1" w:rsidTr="002E0404">
        <w:trPr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Наличие присоединения к ж/д путя</w:t>
            </w:r>
            <w:proofErr w:type="gramStart"/>
            <w:r w:rsidRPr="00DA74D1">
              <w:rPr>
                <w:color w:val="000000"/>
                <w:sz w:val="22"/>
                <w:szCs w:val="22"/>
                <w:lang w:eastAsia="ru-RU"/>
              </w:rPr>
              <w:t>м(</w:t>
            </w:r>
            <w:proofErr w:type="gramEnd"/>
            <w:r w:rsidRPr="00DA74D1">
              <w:rPr>
                <w:color w:val="000000"/>
                <w:sz w:val="22"/>
                <w:szCs w:val="22"/>
                <w:lang w:eastAsia="ru-RU"/>
              </w:rPr>
              <w:t xml:space="preserve">да/нет/возможность присоединения), расстояние до </w:t>
            </w:r>
            <w:r w:rsidRPr="00DA74D1">
              <w:rPr>
                <w:color w:val="000000"/>
                <w:sz w:val="22"/>
                <w:szCs w:val="22"/>
                <w:lang w:eastAsia="ru-RU"/>
              </w:rPr>
              <w:lastRenderedPageBreak/>
              <w:t>ближайшей железнодорожной станции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lastRenderedPageBreak/>
              <w:t>Нет</w:t>
            </w:r>
          </w:p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 xml:space="preserve">Возможность присоединения – расстояние до ближайшей </w:t>
            </w:r>
            <w:proofErr w:type="gramStart"/>
            <w:r w:rsidRPr="00DA74D1">
              <w:rPr>
                <w:color w:val="000000"/>
                <w:sz w:val="22"/>
                <w:szCs w:val="22"/>
                <w:lang w:eastAsia="ru-RU"/>
              </w:rPr>
              <w:t>ж/ж</w:t>
            </w:r>
            <w:proofErr w:type="gramEnd"/>
            <w:r w:rsidRPr="00DA74D1">
              <w:rPr>
                <w:color w:val="000000"/>
                <w:sz w:val="22"/>
                <w:szCs w:val="22"/>
                <w:lang w:eastAsia="ru-RU"/>
              </w:rPr>
              <w:t xml:space="preserve"> станции 1 км</w:t>
            </w:r>
            <w:r w:rsidRPr="00DA74D1">
              <w:rPr>
                <w:sz w:val="22"/>
                <w:szCs w:val="22"/>
              </w:rPr>
              <w:t xml:space="preserve"> </w:t>
            </w:r>
          </w:p>
        </w:tc>
      </w:tr>
      <w:tr w:rsidR="001A2980" w:rsidRPr="00DA74D1" w:rsidTr="002E0404">
        <w:trPr>
          <w:trHeight w:val="7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Наличие терминала разгрузки ж/д транспорт</w:t>
            </w:r>
            <w:proofErr w:type="gramStart"/>
            <w:r w:rsidRPr="00DA74D1">
              <w:rPr>
                <w:color w:val="000000"/>
                <w:sz w:val="22"/>
                <w:szCs w:val="22"/>
                <w:lang w:eastAsia="ru-RU"/>
              </w:rPr>
              <w:t>а(</w:t>
            </w:r>
            <w:proofErr w:type="gramEnd"/>
            <w:r w:rsidRPr="00DA74D1">
              <w:rPr>
                <w:color w:val="000000"/>
                <w:sz w:val="22"/>
                <w:szCs w:val="22"/>
                <w:lang w:eastAsia="ru-RU"/>
              </w:rPr>
              <w:t>да/нет/возможность устройства)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1A2980" w:rsidRPr="00DA74D1" w:rsidTr="002E0404">
        <w:trPr>
          <w:trHeight w:val="7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Расстояние до ближайшего аэропорта, в том числе до международного аэропорта (</w:t>
            </w:r>
            <w:proofErr w:type="gramStart"/>
            <w:r w:rsidRPr="00DA74D1">
              <w:rPr>
                <w:color w:val="000000"/>
                <w:sz w:val="22"/>
                <w:szCs w:val="22"/>
                <w:lang w:eastAsia="ru-RU"/>
              </w:rPr>
              <w:t>км</w:t>
            </w:r>
            <w:proofErr w:type="gramEnd"/>
            <w:r w:rsidRPr="00DA74D1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Аэропорт «Хабаровск - Новый»</w:t>
            </w:r>
            <w:r w:rsidRPr="00DA74D1">
              <w:rPr>
                <w:sz w:val="22"/>
                <w:szCs w:val="22"/>
                <w:lang w:eastAsia="ru-RU"/>
              </w:rPr>
              <w:t xml:space="preserve"> – 115 км</w:t>
            </w:r>
          </w:p>
        </w:tc>
      </w:tr>
      <w:tr w:rsidR="001A2980" w:rsidRPr="00DA74D1" w:rsidTr="002E0404">
        <w:trPr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Расстояние до ближайшего речного порта (</w:t>
            </w:r>
            <w:proofErr w:type="gramStart"/>
            <w:r w:rsidRPr="00DA74D1">
              <w:rPr>
                <w:color w:val="000000"/>
                <w:sz w:val="22"/>
                <w:szCs w:val="22"/>
                <w:lang w:eastAsia="ru-RU"/>
              </w:rPr>
              <w:t>км</w:t>
            </w:r>
            <w:proofErr w:type="gramEnd"/>
            <w:r w:rsidRPr="00DA74D1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DA74D1">
              <w:rPr>
                <w:sz w:val="22"/>
                <w:szCs w:val="22"/>
                <w:lang w:eastAsia="ru-RU"/>
              </w:rPr>
              <w:t xml:space="preserve">Речной торговый порт «Покровка» </w:t>
            </w:r>
            <w:proofErr w:type="gramStart"/>
            <w:r w:rsidRPr="00DA74D1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DA74D1">
              <w:rPr>
                <w:sz w:val="22"/>
                <w:szCs w:val="22"/>
                <w:lang w:eastAsia="ru-RU"/>
              </w:rPr>
              <w:t xml:space="preserve">. </w:t>
            </w:r>
            <w:proofErr w:type="gramStart"/>
            <w:r w:rsidRPr="00DA74D1">
              <w:rPr>
                <w:sz w:val="22"/>
                <w:szCs w:val="22"/>
                <w:lang w:eastAsia="ru-RU"/>
              </w:rPr>
              <w:t>им</w:t>
            </w:r>
            <w:proofErr w:type="gramEnd"/>
            <w:r w:rsidRPr="00DA74D1">
              <w:rPr>
                <w:sz w:val="22"/>
                <w:szCs w:val="22"/>
                <w:lang w:eastAsia="ru-RU"/>
              </w:rPr>
              <w:t xml:space="preserve">. Тельмана </w:t>
            </w:r>
            <w:r w:rsidRPr="00DA74D1">
              <w:rPr>
                <w:sz w:val="22"/>
                <w:szCs w:val="22"/>
                <w:lang w:eastAsia="ru-RU"/>
              </w:rPr>
              <w:sym w:font="Symbol" w:char="F02D"/>
            </w:r>
            <w:r w:rsidRPr="00DA74D1">
              <w:rPr>
                <w:sz w:val="22"/>
                <w:szCs w:val="22"/>
                <w:lang w:eastAsia="ru-RU"/>
              </w:rPr>
              <w:t xml:space="preserve"> 105 км</w:t>
            </w:r>
          </w:p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A2980" w:rsidRPr="00DA74D1" w:rsidTr="002E0404">
        <w:trPr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Расстояние до ближайшего морского порта (</w:t>
            </w:r>
            <w:proofErr w:type="gramStart"/>
            <w:r w:rsidRPr="00DA74D1">
              <w:rPr>
                <w:color w:val="000000"/>
                <w:sz w:val="22"/>
                <w:szCs w:val="22"/>
                <w:lang w:eastAsia="ru-RU"/>
              </w:rPr>
              <w:t>км</w:t>
            </w:r>
            <w:proofErr w:type="gramEnd"/>
            <w:r w:rsidRPr="00DA74D1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 xml:space="preserve">660 км </w:t>
            </w:r>
            <w:r w:rsidRPr="00DA74D1">
              <w:rPr>
                <w:color w:val="000000"/>
                <w:sz w:val="22"/>
                <w:szCs w:val="22"/>
                <w:lang w:eastAsia="ru-RU"/>
              </w:rPr>
              <w:sym w:font="Symbol" w:char="F02D"/>
            </w:r>
            <w:r w:rsidRPr="00DA74D1">
              <w:rPr>
                <w:color w:val="000000"/>
                <w:sz w:val="22"/>
                <w:szCs w:val="22"/>
                <w:lang w:eastAsia="ru-RU"/>
              </w:rPr>
              <w:t xml:space="preserve"> Порт "Ванино"</w:t>
            </w:r>
          </w:p>
        </w:tc>
      </w:tr>
      <w:tr w:rsidR="001A2980" w:rsidRPr="00DA74D1" w:rsidTr="002E0404">
        <w:trPr>
          <w:trHeight w:val="375"/>
        </w:trPr>
        <w:tc>
          <w:tcPr>
            <w:tcW w:w="10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b/>
                <w:bCs/>
                <w:color w:val="000000"/>
                <w:sz w:val="22"/>
                <w:szCs w:val="22"/>
                <w:lang w:eastAsia="ru-RU"/>
              </w:rPr>
              <w:t>Земельные участки и объекты капитального строительства</w:t>
            </w:r>
          </w:p>
        </w:tc>
      </w:tr>
      <w:tr w:rsidR="001A2980" w:rsidRPr="00DA74D1" w:rsidTr="002E0404">
        <w:trPr>
          <w:trHeight w:val="41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Общая площадь земельного участка (</w:t>
            </w:r>
            <w:proofErr w:type="gramStart"/>
            <w:r w:rsidRPr="00DA74D1">
              <w:rPr>
                <w:color w:val="000000"/>
                <w:sz w:val="22"/>
                <w:szCs w:val="22"/>
                <w:lang w:eastAsia="ru-RU"/>
              </w:rPr>
              <w:t>га</w:t>
            </w:r>
            <w:proofErr w:type="gramEnd"/>
            <w:r w:rsidRPr="00DA74D1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 0,17476 га</w:t>
            </w:r>
          </w:p>
        </w:tc>
      </w:tr>
      <w:tr w:rsidR="001A2980" w:rsidRPr="00DA74D1" w:rsidTr="002E0404">
        <w:trPr>
          <w:trHeight w:val="41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DA74D1" w:rsidRDefault="001A2980" w:rsidP="002E0404">
            <w:pPr>
              <w:spacing w:line="240" w:lineRule="auto"/>
              <w:ind w:left="244"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категория земель и вид разрешенного использования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sz w:val="22"/>
                <w:szCs w:val="22"/>
                <w:lang w:eastAsia="ru-RU"/>
              </w:rPr>
              <w:t>Земля населенных пунктов</w:t>
            </w:r>
          </w:p>
        </w:tc>
      </w:tr>
      <w:tr w:rsidR="001A2980" w:rsidRPr="00DA74D1" w:rsidTr="002E0404">
        <w:trPr>
          <w:trHeight w:val="41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DA74D1" w:rsidRDefault="001A2980" w:rsidP="002E0404">
            <w:pPr>
              <w:spacing w:line="240" w:lineRule="auto"/>
              <w:ind w:left="244"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кадастровый номер (номера)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1A2980" w:rsidRPr="00DA74D1" w:rsidTr="002E0404">
        <w:trPr>
          <w:trHeight w:val="75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A74D1">
              <w:rPr>
                <w:color w:val="000000"/>
                <w:sz w:val="22"/>
                <w:szCs w:val="22"/>
                <w:lang w:eastAsia="ru-RU"/>
              </w:rPr>
              <w:t xml:space="preserve">Существующие (предлагаемые) производственные, складские и административные помещения, </w:t>
            </w:r>
            <w:proofErr w:type="spellStart"/>
            <w:r w:rsidRPr="00DA74D1">
              <w:rPr>
                <w:color w:val="000000"/>
                <w:sz w:val="22"/>
                <w:szCs w:val="22"/>
                <w:lang w:eastAsia="ru-RU"/>
              </w:rPr>
              <w:t>пообъектно</w:t>
            </w:r>
            <w:proofErr w:type="spellEnd"/>
            <w:r w:rsidRPr="00DA74D1">
              <w:rPr>
                <w:color w:val="000000"/>
                <w:sz w:val="22"/>
                <w:szCs w:val="22"/>
                <w:lang w:eastAsia="ru-RU"/>
              </w:rPr>
              <w:t xml:space="preserve"> площадь (кв.м.), год постройки, этажность, высота перекрытий, кадастровые номера, включая объекты незавершенного строительства</w:t>
            </w:r>
            <w:proofErr w:type="gramEnd"/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sz w:val="22"/>
                <w:szCs w:val="22"/>
                <w:vertAlign w:val="superscript"/>
                <w:lang w:eastAsia="ru-RU"/>
              </w:rPr>
            </w:pPr>
            <w:r w:rsidRPr="00DA74D1">
              <w:rPr>
                <w:sz w:val="22"/>
                <w:szCs w:val="22"/>
                <w:lang w:val="en-US" w:eastAsia="ru-RU"/>
              </w:rPr>
              <w:t>S</w:t>
            </w:r>
            <w:r w:rsidRPr="00DA74D1">
              <w:rPr>
                <w:sz w:val="22"/>
                <w:szCs w:val="22"/>
                <w:lang w:eastAsia="ru-RU"/>
              </w:rPr>
              <w:t xml:space="preserve"> – 1747,6 м </w:t>
            </w:r>
            <w:r w:rsidRPr="00DA74D1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  <w:p w:rsidR="001A2980" w:rsidRPr="00DA74D1" w:rsidRDefault="001A2980" w:rsidP="002E0404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DA74D1">
              <w:rPr>
                <w:sz w:val="22"/>
                <w:szCs w:val="22"/>
                <w:lang w:eastAsia="ru-RU"/>
              </w:rPr>
              <w:t>Этажность  - 1</w:t>
            </w:r>
          </w:p>
          <w:p w:rsidR="001A2980" w:rsidRPr="00DA74D1" w:rsidRDefault="001A2980" w:rsidP="002E0404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DA74D1">
              <w:rPr>
                <w:sz w:val="22"/>
                <w:szCs w:val="22"/>
                <w:lang w:eastAsia="ru-RU"/>
              </w:rPr>
              <w:t>Тип конструкции – кирпич</w:t>
            </w:r>
          </w:p>
          <w:p w:rsidR="001A2980" w:rsidRPr="00DA74D1" w:rsidRDefault="001A2980" w:rsidP="002E0404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DA74D1">
              <w:rPr>
                <w:sz w:val="22"/>
                <w:szCs w:val="22"/>
                <w:lang w:eastAsia="ru-RU"/>
              </w:rPr>
              <w:t>Год постройки – 1990</w:t>
            </w:r>
          </w:p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sz w:val="22"/>
                <w:szCs w:val="22"/>
                <w:lang w:eastAsia="ru-RU"/>
              </w:rPr>
              <w:t>Высота потолков – 5 м</w:t>
            </w:r>
          </w:p>
        </w:tc>
      </w:tr>
      <w:tr w:rsidR="001A2980" w:rsidRPr="00DA74D1" w:rsidTr="002E0404">
        <w:trPr>
          <w:trHeight w:val="60"/>
        </w:trPr>
        <w:tc>
          <w:tcPr>
            <w:tcW w:w="10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b/>
                <w:bCs/>
                <w:color w:val="000000"/>
                <w:sz w:val="22"/>
                <w:szCs w:val="22"/>
                <w:lang w:eastAsia="ru-RU"/>
              </w:rPr>
              <w:t>Инфраструктура</w:t>
            </w:r>
          </w:p>
        </w:tc>
      </w:tr>
      <w:tr w:rsidR="001A2980" w:rsidRPr="00DA74D1" w:rsidTr="002E0404">
        <w:trPr>
          <w:trHeight w:val="7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Наличие сетей электроснабжения (да/нет/возможность подключения):</w:t>
            </w:r>
          </w:p>
          <w:p w:rsidR="001A2980" w:rsidRPr="00DA74D1" w:rsidRDefault="001A2980" w:rsidP="002E0404">
            <w:pPr>
              <w:spacing w:line="240" w:lineRule="auto"/>
              <w:ind w:left="-12"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 xml:space="preserve">расстояние до ближайшей сети, ее характеристики; </w:t>
            </w:r>
          </w:p>
          <w:p w:rsidR="001A2980" w:rsidRPr="00DA74D1" w:rsidRDefault="001A2980" w:rsidP="002E0404">
            <w:pPr>
              <w:spacing w:line="240" w:lineRule="auto"/>
              <w:ind w:left="-12"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расстояние до ближайшей подстанции, ее характеристики;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120" w:lineRule="atLeast"/>
              <w:ind w:firstLine="0"/>
              <w:jc w:val="both"/>
              <w:rPr>
                <w:sz w:val="22"/>
                <w:szCs w:val="22"/>
                <w:lang w:eastAsia="ru-RU"/>
              </w:rPr>
            </w:pPr>
            <w:r w:rsidRPr="00DA74D1">
              <w:rPr>
                <w:sz w:val="22"/>
                <w:szCs w:val="22"/>
                <w:lang w:eastAsia="ru-RU"/>
              </w:rPr>
              <w:t>Нет</w:t>
            </w:r>
          </w:p>
          <w:p w:rsidR="001A2980" w:rsidRPr="00DA74D1" w:rsidRDefault="001A2980" w:rsidP="002E0404">
            <w:pPr>
              <w:spacing w:line="120" w:lineRule="atLeast"/>
              <w:ind w:firstLine="0"/>
              <w:jc w:val="both"/>
              <w:rPr>
                <w:sz w:val="22"/>
                <w:szCs w:val="22"/>
                <w:lang w:eastAsia="ru-RU"/>
              </w:rPr>
            </w:pPr>
            <w:r w:rsidRPr="00DA74D1">
              <w:rPr>
                <w:sz w:val="22"/>
                <w:szCs w:val="22"/>
                <w:lang w:eastAsia="ru-RU"/>
              </w:rPr>
              <w:t>Возможно подключение.</w:t>
            </w:r>
          </w:p>
          <w:p w:rsidR="001A2980" w:rsidRPr="00DA74D1" w:rsidRDefault="001A2980" w:rsidP="002E0404">
            <w:pPr>
              <w:spacing w:line="120" w:lineRule="atLeast"/>
              <w:ind w:firstLine="0"/>
              <w:jc w:val="both"/>
              <w:rPr>
                <w:sz w:val="22"/>
                <w:szCs w:val="22"/>
                <w:lang w:eastAsia="ru-RU"/>
              </w:rPr>
            </w:pPr>
            <w:r w:rsidRPr="00DA74D1">
              <w:rPr>
                <w:sz w:val="22"/>
                <w:szCs w:val="22"/>
                <w:lang w:eastAsia="ru-RU"/>
              </w:rPr>
              <w:t xml:space="preserve">Расстояние до ближайшей подстанции </w:t>
            </w:r>
            <w:r w:rsidRPr="00DA74D1">
              <w:rPr>
                <w:sz w:val="22"/>
                <w:szCs w:val="22"/>
                <w:lang w:eastAsia="ru-RU"/>
              </w:rPr>
              <w:sym w:font="Symbol" w:char="F02D"/>
            </w:r>
            <w:r w:rsidRPr="00DA74D1">
              <w:rPr>
                <w:sz w:val="22"/>
                <w:szCs w:val="22"/>
                <w:lang w:eastAsia="ru-RU"/>
              </w:rPr>
              <w:t xml:space="preserve"> 10 м – ЛЭП – 0,4 кВ</w:t>
            </w:r>
          </w:p>
          <w:p w:rsidR="001A2980" w:rsidRPr="00DA74D1" w:rsidRDefault="001A2980" w:rsidP="002E0404">
            <w:pPr>
              <w:spacing w:line="120" w:lineRule="atLeast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sz w:val="22"/>
                <w:szCs w:val="22"/>
                <w:lang w:eastAsia="ru-RU"/>
              </w:rPr>
              <w:t xml:space="preserve">Расстояние до ближайшей подстанции </w:t>
            </w:r>
            <w:r w:rsidRPr="00DA74D1">
              <w:rPr>
                <w:color w:val="000000"/>
                <w:sz w:val="22"/>
                <w:szCs w:val="22"/>
                <w:lang w:eastAsia="ru-RU"/>
              </w:rPr>
              <w:sym w:font="Symbol" w:char="F02D"/>
            </w:r>
            <w:r w:rsidRPr="00DA74D1">
              <w:rPr>
                <w:color w:val="000000"/>
                <w:sz w:val="22"/>
                <w:szCs w:val="22"/>
                <w:lang w:eastAsia="ru-RU"/>
              </w:rPr>
              <w:t xml:space="preserve"> 200 м</w:t>
            </w:r>
            <w:r w:rsidRPr="00DA74D1">
              <w:rPr>
                <w:sz w:val="22"/>
                <w:szCs w:val="22"/>
                <w:lang w:eastAsia="ru-RU"/>
              </w:rPr>
              <w:t xml:space="preserve"> подстанция СКТП № 665 (ОАО «ДРСК»)</w:t>
            </w:r>
            <w:r w:rsidRPr="00DA74D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1A2980" w:rsidRPr="00DA74D1" w:rsidTr="002E0404">
        <w:trPr>
          <w:trHeight w:val="7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Наличие сетей теплоснабжения (да/нет/возможность подключения):</w:t>
            </w:r>
          </w:p>
          <w:p w:rsidR="001A2980" w:rsidRPr="00DA74D1" w:rsidRDefault="001A2980" w:rsidP="002E0404">
            <w:pPr>
              <w:spacing w:line="240" w:lineRule="auto"/>
              <w:ind w:left="244"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расстояние до ближайшей сети, ее характеристики;</w:t>
            </w:r>
          </w:p>
          <w:p w:rsidR="001A2980" w:rsidRPr="00DA74D1" w:rsidRDefault="001A2980" w:rsidP="002E0404">
            <w:pPr>
              <w:spacing w:line="240" w:lineRule="auto"/>
              <w:ind w:left="244"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расстояние до ближайших генерирующих мощностей, их характеристики;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120" w:lineRule="atLeast"/>
              <w:ind w:firstLine="0"/>
              <w:jc w:val="both"/>
              <w:rPr>
                <w:sz w:val="22"/>
                <w:szCs w:val="22"/>
                <w:lang w:eastAsia="ru-RU"/>
              </w:rPr>
            </w:pPr>
            <w:r w:rsidRPr="00DA74D1">
              <w:rPr>
                <w:sz w:val="22"/>
                <w:szCs w:val="22"/>
                <w:lang w:eastAsia="ru-RU"/>
              </w:rPr>
              <w:t>Нет</w:t>
            </w:r>
          </w:p>
          <w:p w:rsidR="001A2980" w:rsidRPr="00DA74D1" w:rsidRDefault="001A2980" w:rsidP="002E0404">
            <w:pPr>
              <w:spacing w:line="120" w:lineRule="atLeast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sz w:val="22"/>
                <w:szCs w:val="22"/>
                <w:lang w:eastAsia="ru-RU"/>
              </w:rPr>
              <w:t>Возможность подключения</w:t>
            </w:r>
          </w:p>
        </w:tc>
      </w:tr>
      <w:tr w:rsidR="001A2980" w:rsidRPr="00DA74D1" w:rsidTr="002E0404">
        <w:trPr>
          <w:trHeight w:val="7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 xml:space="preserve">Наличие сетей водоснабжения для </w:t>
            </w:r>
            <w:proofErr w:type="spellStart"/>
            <w:r w:rsidRPr="00DA74D1">
              <w:rPr>
                <w:color w:val="000000"/>
                <w:sz w:val="22"/>
                <w:szCs w:val="22"/>
                <w:lang w:eastAsia="ru-RU"/>
              </w:rPr>
              <w:t>хозбытовых</w:t>
            </w:r>
            <w:proofErr w:type="spellEnd"/>
            <w:r w:rsidRPr="00DA74D1">
              <w:rPr>
                <w:color w:val="000000"/>
                <w:sz w:val="22"/>
                <w:szCs w:val="22"/>
                <w:lang w:eastAsia="ru-RU"/>
              </w:rPr>
              <w:t xml:space="preserve"> и промышленных нужд (да/нет/возможность подключения):</w:t>
            </w:r>
          </w:p>
          <w:p w:rsidR="001A2980" w:rsidRPr="00DA74D1" w:rsidRDefault="001A2980" w:rsidP="002E0404">
            <w:pPr>
              <w:spacing w:line="240" w:lineRule="auto"/>
              <w:ind w:left="244"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расстояние до ближайшей сети, ее характеристики;</w:t>
            </w:r>
          </w:p>
          <w:p w:rsidR="001A2980" w:rsidRPr="00DA74D1" w:rsidRDefault="001A2980" w:rsidP="002E0404">
            <w:pPr>
              <w:spacing w:line="240" w:lineRule="auto"/>
              <w:ind w:left="244"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расстояние до ближайшего водозабора, их характеристики;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DA74D1">
              <w:rPr>
                <w:sz w:val="22"/>
                <w:szCs w:val="22"/>
                <w:lang w:eastAsia="ru-RU"/>
              </w:rPr>
              <w:t>Нет</w:t>
            </w:r>
          </w:p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sz w:val="22"/>
                <w:szCs w:val="22"/>
                <w:lang w:eastAsia="ru-RU"/>
              </w:rPr>
              <w:t>Возможность подключения</w:t>
            </w:r>
          </w:p>
        </w:tc>
      </w:tr>
      <w:tr w:rsidR="001A2980" w:rsidRPr="00DA74D1" w:rsidTr="002E0404">
        <w:trPr>
          <w:trHeight w:val="7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 xml:space="preserve">Наличие сетей водоотведения для </w:t>
            </w:r>
            <w:proofErr w:type="spellStart"/>
            <w:r w:rsidRPr="00DA74D1">
              <w:rPr>
                <w:color w:val="000000"/>
                <w:sz w:val="22"/>
                <w:szCs w:val="22"/>
                <w:lang w:eastAsia="ru-RU"/>
              </w:rPr>
              <w:t>хозбытовых</w:t>
            </w:r>
            <w:proofErr w:type="spellEnd"/>
            <w:r w:rsidRPr="00DA74D1">
              <w:rPr>
                <w:color w:val="000000"/>
                <w:sz w:val="22"/>
                <w:szCs w:val="22"/>
                <w:lang w:eastAsia="ru-RU"/>
              </w:rPr>
              <w:t>, промышленных и ливневых стоков (да/нет/возможность подключения):</w:t>
            </w:r>
          </w:p>
          <w:p w:rsidR="001A2980" w:rsidRPr="00DA74D1" w:rsidRDefault="001A2980" w:rsidP="002E0404">
            <w:pPr>
              <w:spacing w:line="240" w:lineRule="auto"/>
              <w:ind w:left="244"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расстояние до ближайшей сети, ее характеристики;</w:t>
            </w:r>
          </w:p>
          <w:p w:rsidR="001A2980" w:rsidRPr="00DA74D1" w:rsidRDefault="001A2980" w:rsidP="002E0404">
            <w:pPr>
              <w:spacing w:line="240" w:lineRule="auto"/>
              <w:ind w:left="244"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lastRenderedPageBreak/>
              <w:t>расстояние до ближайших очистных сооружений, их характеристики;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both"/>
              <w:rPr>
                <w:sz w:val="22"/>
                <w:szCs w:val="22"/>
                <w:lang w:eastAsia="ru-RU"/>
              </w:rPr>
            </w:pPr>
            <w:r w:rsidRPr="00DA74D1">
              <w:rPr>
                <w:sz w:val="22"/>
                <w:szCs w:val="22"/>
                <w:lang w:eastAsia="ru-RU"/>
              </w:rPr>
              <w:lastRenderedPageBreak/>
              <w:t>Нет</w:t>
            </w:r>
          </w:p>
          <w:p w:rsidR="001A2980" w:rsidRPr="00DA74D1" w:rsidRDefault="001A2980" w:rsidP="002E0404">
            <w:pPr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sz w:val="22"/>
                <w:szCs w:val="22"/>
                <w:lang w:eastAsia="ru-RU"/>
              </w:rPr>
              <w:t>Возможность подключения</w:t>
            </w:r>
          </w:p>
        </w:tc>
      </w:tr>
      <w:tr w:rsidR="001A2980" w:rsidRPr="00DA74D1" w:rsidTr="002E0404">
        <w:trPr>
          <w:trHeight w:val="7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lastRenderedPageBreak/>
              <w:t>29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Наличие сетей газоснабжения (да/нет/возможность подключения):</w:t>
            </w:r>
          </w:p>
          <w:p w:rsidR="001A2980" w:rsidRPr="00DA74D1" w:rsidRDefault="001A2980" w:rsidP="002E0404">
            <w:pPr>
              <w:spacing w:line="240" w:lineRule="auto"/>
              <w:ind w:left="244"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расстояние до ближайшей сети, ее характеристики;</w:t>
            </w:r>
          </w:p>
          <w:p w:rsidR="001A2980" w:rsidRPr="00DA74D1" w:rsidRDefault="001A2980" w:rsidP="002E0404">
            <w:pPr>
              <w:spacing w:line="240" w:lineRule="auto"/>
              <w:ind w:left="244"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расстояние до ближайших подстанций (ГРС, ГРП), их характеристики;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sz w:val="22"/>
                <w:szCs w:val="22"/>
                <w:lang w:eastAsia="ru-RU"/>
              </w:rPr>
              <w:t>Обеспечение сетями газоснабжения планируется осуществить в период 2015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DA74D1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DA74D1">
              <w:rPr>
                <w:sz w:val="22"/>
                <w:szCs w:val="22"/>
                <w:lang w:eastAsia="ru-RU"/>
              </w:rPr>
              <w:t>2017 гг.</w:t>
            </w:r>
          </w:p>
        </w:tc>
      </w:tr>
      <w:tr w:rsidR="001A2980" w:rsidRPr="00DA74D1" w:rsidTr="002E0404">
        <w:trPr>
          <w:trHeight w:val="42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color w:val="000000"/>
                <w:sz w:val="22"/>
                <w:szCs w:val="22"/>
                <w:lang w:eastAsia="ru-RU"/>
              </w:rPr>
              <w:t>Наличие других инженерных сетей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DA74D1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A74D1">
              <w:rPr>
                <w:sz w:val="22"/>
                <w:szCs w:val="22"/>
                <w:lang w:eastAsia="ru-RU"/>
              </w:rPr>
              <w:t>Оптоволоконные линии связи</w:t>
            </w:r>
            <w:r w:rsidRPr="00DA74D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1A2980" w:rsidRDefault="001A2980" w:rsidP="001A2980"/>
    <w:p w:rsidR="001A2980" w:rsidRPr="00AB14B5" w:rsidRDefault="001A2980" w:rsidP="001A2980">
      <w:pPr>
        <w:jc w:val="center"/>
        <w:rPr>
          <w:b/>
        </w:rPr>
      </w:pPr>
      <w:r>
        <w:br w:type="page"/>
      </w:r>
      <w:r w:rsidRPr="00AB14B5">
        <w:rPr>
          <w:b/>
        </w:rPr>
        <w:lastRenderedPageBreak/>
        <w:t xml:space="preserve">Паспорт инвестиционной площадки </w:t>
      </w:r>
    </w:p>
    <w:p w:rsidR="001A2980" w:rsidRPr="00AB14B5" w:rsidRDefault="001A2980" w:rsidP="001A2980">
      <w:pPr>
        <w:jc w:val="center"/>
        <w:rPr>
          <w:b/>
        </w:rPr>
      </w:pPr>
      <w:r w:rsidRPr="00AB14B5">
        <w:rPr>
          <w:b/>
        </w:rPr>
        <w:t xml:space="preserve">Смидовичский район, с. </w:t>
      </w:r>
      <w:proofErr w:type="gramStart"/>
      <w:r w:rsidRPr="00AB14B5">
        <w:rPr>
          <w:b/>
        </w:rPr>
        <w:t>Белгородское</w:t>
      </w:r>
      <w:proofErr w:type="gramEnd"/>
      <w:r w:rsidRPr="00AB14B5">
        <w:rPr>
          <w:b/>
        </w:rPr>
        <w:t xml:space="preserve"> </w:t>
      </w:r>
    </w:p>
    <w:p w:rsidR="001A2980" w:rsidRPr="000F5B12" w:rsidRDefault="001A2980" w:rsidP="001A2980">
      <w:pPr>
        <w:jc w:val="center"/>
      </w:pPr>
    </w:p>
    <w:tbl>
      <w:tblPr>
        <w:tblW w:w="10008" w:type="dxa"/>
        <w:tblLook w:val="00A0" w:firstRow="1" w:lastRow="0" w:firstColumn="1" w:lastColumn="0" w:noHBand="0" w:noVBand="0"/>
      </w:tblPr>
      <w:tblGrid>
        <w:gridCol w:w="782"/>
        <w:gridCol w:w="4056"/>
        <w:gridCol w:w="5170"/>
      </w:tblGrid>
      <w:tr w:rsidR="001A2980" w:rsidRPr="000F5B12" w:rsidTr="002E0404">
        <w:trPr>
          <w:trHeight w:val="375"/>
          <w:tblHeader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1A2980" w:rsidRPr="000F5B12" w:rsidRDefault="001A2980" w:rsidP="002E0404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F5B12">
              <w:rPr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F5B12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0F5B12">
              <w:rPr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1A2980" w:rsidRPr="000F5B12" w:rsidRDefault="001A2980" w:rsidP="002E0404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F5B12">
              <w:rPr>
                <w:b/>
                <w:bCs/>
                <w:sz w:val="22"/>
                <w:szCs w:val="22"/>
                <w:lang w:eastAsia="ru-RU"/>
              </w:rPr>
              <w:t>Параметры площадки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1A2980" w:rsidRPr="000F5B12" w:rsidRDefault="001A2980" w:rsidP="002E0404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F5B12">
              <w:rPr>
                <w:b/>
                <w:bCs/>
                <w:sz w:val="22"/>
                <w:szCs w:val="22"/>
                <w:lang w:eastAsia="ru-RU"/>
              </w:rPr>
              <w:t>Описание</w:t>
            </w:r>
          </w:p>
        </w:tc>
      </w:tr>
      <w:tr w:rsidR="001A2980" w:rsidRPr="000F5B12" w:rsidTr="002E0404">
        <w:trPr>
          <w:trHeight w:val="375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Общая информация о площадке</w:t>
            </w:r>
          </w:p>
        </w:tc>
      </w:tr>
      <w:tr w:rsidR="001A2980" w:rsidRPr="000F5B12" w:rsidTr="002E0404">
        <w:trPr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Наименование площадки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F42933" w:rsidRDefault="001A2980" w:rsidP="002E0404">
            <w:pPr>
              <w:spacing w:line="240" w:lineRule="auto"/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F42933">
              <w:rPr>
                <w:b/>
                <w:sz w:val="22"/>
                <w:szCs w:val="22"/>
              </w:rPr>
              <w:t>Нежилое здание</w:t>
            </w:r>
            <w:r>
              <w:rPr>
                <w:b/>
                <w:sz w:val="22"/>
                <w:szCs w:val="22"/>
              </w:rPr>
              <w:t xml:space="preserve"> для содержания крупного рогатого скота</w:t>
            </w:r>
          </w:p>
        </w:tc>
      </w:tr>
      <w:tr w:rsidR="001A2980" w:rsidRPr="000F5B12" w:rsidTr="002E0404">
        <w:trPr>
          <w:trHeight w:val="83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Адрес местоположения и сайт площадки (парка) в Интернете (при наличии)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0F5B12">
              <w:rPr>
                <w:sz w:val="22"/>
                <w:szCs w:val="22"/>
                <w:lang w:eastAsia="ru-RU"/>
              </w:rPr>
              <w:t xml:space="preserve">Почтовый адрес ориентира ул. </w:t>
            </w:r>
            <w:proofErr w:type="gramStart"/>
            <w:r w:rsidRPr="000F5B12">
              <w:rPr>
                <w:sz w:val="22"/>
                <w:szCs w:val="22"/>
                <w:lang w:eastAsia="ru-RU"/>
              </w:rPr>
              <w:t>Строительная</w:t>
            </w:r>
            <w:proofErr w:type="gramEnd"/>
            <w:r w:rsidRPr="000F5B12">
              <w:rPr>
                <w:sz w:val="22"/>
                <w:szCs w:val="22"/>
                <w:lang w:eastAsia="ru-RU"/>
              </w:rPr>
              <w:t xml:space="preserve"> 1 «а», с. Белгородское, </w:t>
            </w:r>
            <w:r>
              <w:rPr>
                <w:sz w:val="22"/>
                <w:szCs w:val="22"/>
                <w:lang w:eastAsia="ru-RU"/>
              </w:rPr>
              <w:t>Смидович</w:t>
            </w:r>
            <w:r w:rsidRPr="000F5B12">
              <w:rPr>
                <w:sz w:val="22"/>
                <w:szCs w:val="22"/>
                <w:lang w:eastAsia="ru-RU"/>
              </w:rPr>
              <w:t xml:space="preserve">ский  район, ЕАО. </w:t>
            </w:r>
          </w:p>
          <w:p w:rsidR="001A2980" w:rsidRPr="000F5B12" w:rsidRDefault="001A2980" w:rsidP="002E0404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1A2980" w:rsidRPr="000F5B12" w:rsidTr="002E0404">
        <w:trPr>
          <w:trHeight w:val="4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 xml:space="preserve">Наличие градостроительной документации 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1A2980" w:rsidRPr="000F5B12" w:rsidTr="002E0404">
        <w:trPr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Форма собственности (государственная, муниципальная, частная)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 Муниципальная  собственность</w:t>
            </w:r>
          </w:p>
        </w:tc>
      </w:tr>
      <w:tr w:rsidR="001A2980" w:rsidRPr="000F5B12" w:rsidTr="002E0404">
        <w:trPr>
          <w:trHeight w:val="55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Правообладатель площадки, ЕГРЮЛ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sz w:val="22"/>
                <w:szCs w:val="22"/>
                <w:lang w:eastAsia="ru-RU"/>
              </w:rPr>
              <w:t>Администрация Смидовичского муниципального района Еврейской автономной области</w:t>
            </w:r>
          </w:p>
        </w:tc>
      </w:tr>
      <w:tr w:rsidR="001A2980" w:rsidRPr="000F5B12" w:rsidTr="002E0404">
        <w:trPr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Адрес правообладателя и его контактные данные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0F5B12">
              <w:rPr>
                <w:sz w:val="22"/>
                <w:szCs w:val="22"/>
                <w:lang w:eastAsia="ru-RU"/>
              </w:rPr>
              <w:t xml:space="preserve">679370, ЕАО, Смидовичский  район, </w:t>
            </w:r>
            <w:proofErr w:type="gramStart"/>
            <w:r w:rsidRPr="000F5B12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0F5B12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0F5B12">
              <w:rPr>
                <w:sz w:val="22"/>
                <w:szCs w:val="22"/>
                <w:lang w:eastAsia="ru-RU"/>
              </w:rPr>
              <w:t>Смидович, ул.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0F5B12">
              <w:rPr>
                <w:sz w:val="22"/>
                <w:szCs w:val="22"/>
                <w:lang w:eastAsia="ru-RU"/>
              </w:rPr>
              <w:t>Октябрьская,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0F5B12">
              <w:rPr>
                <w:sz w:val="22"/>
                <w:szCs w:val="22"/>
                <w:lang w:eastAsia="ru-RU"/>
              </w:rPr>
              <w:t>8</w:t>
            </w:r>
          </w:p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sz w:val="22"/>
                <w:szCs w:val="22"/>
                <w:lang w:eastAsia="ru-RU"/>
              </w:rPr>
              <w:t xml:space="preserve"> Тел. (42632) 2-27-41</w:t>
            </w:r>
          </w:p>
        </w:tc>
      </w:tr>
      <w:tr w:rsidR="001A2980" w:rsidRPr="000F5B12" w:rsidTr="002E0404">
        <w:trPr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Наличие концепции развития площадки (да; нет)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sz w:val="22"/>
                <w:szCs w:val="22"/>
                <w:lang w:eastAsia="ru-RU"/>
              </w:rPr>
              <w:t>Да</w:t>
            </w:r>
          </w:p>
        </w:tc>
      </w:tr>
      <w:tr w:rsidR="001A2980" w:rsidRPr="000F5B12" w:rsidTr="002E0404">
        <w:trPr>
          <w:trHeight w:val="65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Отраслевая концепция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sz w:val="22"/>
                <w:szCs w:val="22"/>
                <w:lang w:eastAsia="ru-RU"/>
              </w:rPr>
              <w:t>Для содержания крупного рогатого скота</w:t>
            </w:r>
          </w:p>
        </w:tc>
      </w:tr>
      <w:tr w:rsidR="001A2980" w:rsidRPr="000F5B12" w:rsidTr="002E0404">
        <w:trPr>
          <w:trHeight w:val="375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b/>
                <w:bCs/>
                <w:color w:val="000000"/>
                <w:sz w:val="22"/>
                <w:szCs w:val="22"/>
                <w:lang w:eastAsia="ru-RU"/>
              </w:rPr>
              <w:t>Транспортная доступность</w:t>
            </w:r>
          </w:p>
        </w:tc>
      </w:tr>
      <w:tr w:rsidR="001A2980" w:rsidRPr="000F5B12" w:rsidTr="002E0404">
        <w:trPr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Расстояние до регионального центра (</w:t>
            </w:r>
            <w:proofErr w:type="gramStart"/>
            <w:r w:rsidRPr="000F5B12">
              <w:rPr>
                <w:color w:val="000000"/>
                <w:sz w:val="22"/>
                <w:szCs w:val="22"/>
                <w:lang w:eastAsia="ru-RU"/>
              </w:rPr>
              <w:t>км</w:t>
            </w:r>
            <w:proofErr w:type="gramEnd"/>
            <w:r w:rsidRPr="000F5B12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 xml:space="preserve">70 км </w:t>
            </w:r>
            <w:r w:rsidRPr="000F5B12">
              <w:rPr>
                <w:color w:val="000000"/>
                <w:sz w:val="22"/>
                <w:szCs w:val="22"/>
                <w:lang w:eastAsia="ru-RU"/>
              </w:rPr>
              <w:sym w:font="Symbol" w:char="F02D"/>
            </w:r>
            <w:r w:rsidRPr="000F5B12">
              <w:rPr>
                <w:color w:val="000000"/>
                <w:sz w:val="22"/>
                <w:szCs w:val="22"/>
                <w:lang w:eastAsia="ru-RU"/>
              </w:rPr>
              <w:t xml:space="preserve"> г. Биробиджан</w:t>
            </w:r>
          </w:p>
        </w:tc>
      </w:tr>
      <w:tr w:rsidR="001A2980" w:rsidRPr="000F5B12" w:rsidTr="002E0404">
        <w:trPr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Расстояние до ближайшего городского округа или центра муниципального района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 xml:space="preserve">9 км </w:t>
            </w:r>
            <w:r w:rsidRPr="000F5B12">
              <w:rPr>
                <w:color w:val="000000"/>
                <w:sz w:val="22"/>
                <w:szCs w:val="22"/>
                <w:lang w:eastAsia="ru-RU"/>
              </w:rPr>
              <w:sym w:font="Symbol" w:char="F02D"/>
            </w:r>
            <w:r w:rsidRPr="000F5B12">
              <w:rPr>
                <w:color w:val="000000"/>
                <w:sz w:val="22"/>
                <w:szCs w:val="22"/>
                <w:lang w:eastAsia="ru-RU"/>
              </w:rPr>
              <w:t>п. Смидович</w:t>
            </w:r>
          </w:p>
        </w:tc>
      </w:tr>
      <w:tr w:rsidR="001A2980" w:rsidRPr="000F5B12" w:rsidTr="002E0404">
        <w:trPr>
          <w:trHeight w:val="7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Ближайшие населенные пункты (наименование и удаленность)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 xml:space="preserve">9 км </w:t>
            </w:r>
            <w:r w:rsidRPr="000F5B12">
              <w:rPr>
                <w:color w:val="000000"/>
                <w:sz w:val="22"/>
                <w:szCs w:val="22"/>
                <w:lang w:eastAsia="ru-RU"/>
              </w:rPr>
              <w:sym w:font="Symbol" w:char="F02D"/>
            </w:r>
            <w:r w:rsidRPr="000F5B12">
              <w:rPr>
                <w:color w:val="000000"/>
                <w:sz w:val="22"/>
                <w:szCs w:val="22"/>
                <w:lang w:eastAsia="ru-RU"/>
              </w:rPr>
              <w:t>п. Смидович</w:t>
            </w:r>
          </w:p>
        </w:tc>
      </w:tr>
      <w:tr w:rsidR="001A2980" w:rsidRPr="000F5B12" w:rsidTr="002E0404">
        <w:trPr>
          <w:trHeight w:val="7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Наличие транспортных маршрутов от населенных пунктов до Площадки (да/нет/возможность установления)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1A2980" w:rsidRPr="000F5B12" w:rsidTr="002E0404">
        <w:trPr>
          <w:trHeight w:val="60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Ближайшее шоссе, название и расстояние до шоссе (м)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Федеральная дорога «Амур» Чита - Хабаровск</w:t>
            </w:r>
            <w:r w:rsidRPr="000F5B12">
              <w:rPr>
                <w:sz w:val="22"/>
                <w:szCs w:val="22"/>
                <w:lang w:eastAsia="ru-RU"/>
              </w:rPr>
              <w:t xml:space="preserve">, удаленность </w:t>
            </w:r>
            <w:r w:rsidRPr="000F5B12">
              <w:rPr>
                <w:sz w:val="22"/>
                <w:szCs w:val="22"/>
                <w:lang w:eastAsia="ru-RU"/>
              </w:rPr>
              <w:sym w:font="Symbol" w:char="F02D"/>
            </w:r>
            <w:r w:rsidRPr="000F5B12">
              <w:rPr>
                <w:sz w:val="22"/>
                <w:szCs w:val="22"/>
                <w:lang w:eastAsia="ru-RU"/>
              </w:rPr>
              <w:t xml:space="preserve"> 5 км</w:t>
            </w:r>
          </w:p>
        </w:tc>
      </w:tr>
      <w:tr w:rsidR="001A2980" w:rsidRPr="000F5B12" w:rsidTr="002E0404">
        <w:trPr>
          <w:trHeight w:val="7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Наличие автомобильной дороги от территории Площадки до ближайшего шосс</w:t>
            </w:r>
            <w:proofErr w:type="gramStart"/>
            <w:r w:rsidRPr="000F5B12">
              <w:rPr>
                <w:color w:val="000000"/>
                <w:sz w:val="22"/>
                <w:szCs w:val="22"/>
                <w:lang w:eastAsia="ru-RU"/>
              </w:rPr>
              <w:t>е(</w:t>
            </w:r>
            <w:proofErr w:type="gramEnd"/>
            <w:r w:rsidRPr="000F5B12">
              <w:rPr>
                <w:color w:val="000000"/>
                <w:sz w:val="22"/>
                <w:szCs w:val="22"/>
                <w:lang w:eastAsia="ru-RU"/>
              </w:rPr>
              <w:t>да/нет/возможность присоединения)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sz w:val="22"/>
                <w:szCs w:val="22"/>
                <w:lang w:eastAsia="ru-RU"/>
              </w:rPr>
              <w:t>Да</w:t>
            </w:r>
          </w:p>
        </w:tc>
      </w:tr>
      <w:tr w:rsidR="001A2980" w:rsidRPr="000F5B12" w:rsidTr="002E0404">
        <w:trPr>
          <w:trHeight w:val="7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Наличие автомобильных дорог на территории Площадки (да/нет/возможность устройства)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sz w:val="22"/>
                <w:szCs w:val="22"/>
                <w:lang w:eastAsia="ru-RU"/>
              </w:rPr>
              <w:t>Да</w:t>
            </w:r>
            <w:r w:rsidRPr="000F5B1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1A2980" w:rsidRPr="000F5B12" w:rsidTr="002E0404">
        <w:trPr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Наличие присоединения к ж/д путя</w:t>
            </w:r>
            <w:proofErr w:type="gramStart"/>
            <w:r w:rsidRPr="000F5B12">
              <w:rPr>
                <w:color w:val="000000"/>
                <w:sz w:val="22"/>
                <w:szCs w:val="22"/>
                <w:lang w:eastAsia="ru-RU"/>
              </w:rPr>
              <w:t>м(</w:t>
            </w:r>
            <w:proofErr w:type="gramEnd"/>
            <w:r w:rsidRPr="000F5B12">
              <w:rPr>
                <w:color w:val="000000"/>
                <w:sz w:val="22"/>
                <w:szCs w:val="22"/>
                <w:lang w:eastAsia="ru-RU"/>
              </w:rPr>
              <w:t>да/нет/возможность присоединения), расстояние до ближайшей железнодорожной станции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Возможность присоединен</w:t>
            </w:r>
            <w:r>
              <w:rPr>
                <w:color w:val="000000"/>
                <w:sz w:val="22"/>
                <w:szCs w:val="22"/>
                <w:lang w:eastAsia="ru-RU"/>
              </w:rPr>
              <w:t>ия – расстояние до ближайшей ж/д</w:t>
            </w:r>
            <w:r w:rsidRPr="000F5B12">
              <w:rPr>
                <w:color w:val="000000"/>
                <w:sz w:val="22"/>
                <w:szCs w:val="22"/>
                <w:lang w:eastAsia="ru-RU"/>
              </w:rPr>
              <w:t xml:space="preserve"> станции 0,3 км</w:t>
            </w:r>
            <w:r w:rsidRPr="000F5B12">
              <w:rPr>
                <w:sz w:val="22"/>
                <w:szCs w:val="22"/>
              </w:rPr>
              <w:t xml:space="preserve"> </w:t>
            </w:r>
          </w:p>
        </w:tc>
      </w:tr>
      <w:tr w:rsidR="001A2980" w:rsidRPr="000F5B12" w:rsidTr="002E0404">
        <w:trPr>
          <w:trHeight w:val="7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Наличие терминала разгрузки ж/д транспорт</w:t>
            </w:r>
            <w:proofErr w:type="gramStart"/>
            <w:r w:rsidRPr="000F5B12">
              <w:rPr>
                <w:color w:val="000000"/>
                <w:sz w:val="22"/>
                <w:szCs w:val="22"/>
                <w:lang w:eastAsia="ru-RU"/>
              </w:rPr>
              <w:t>а(</w:t>
            </w:r>
            <w:proofErr w:type="gramEnd"/>
            <w:r w:rsidRPr="000F5B12">
              <w:rPr>
                <w:color w:val="000000"/>
                <w:sz w:val="22"/>
                <w:szCs w:val="22"/>
                <w:lang w:eastAsia="ru-RU"/>
              </w:rPr>
              <w:t>да/нет/возможность устройства)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1A2980" w:rsidRPr="000F5B12" w:rsidTr="002E0404">
        <w:trPr>
          <w:trHeight w:val="7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Расстояние до ближайшего аэропорта, в том числе до международного аэропорта (</w:t>
            </w:r>
            <w:proofErr w:type="gramStart"/>
            <w:r w:rsidRPr="000F5B12">
              <w:rPr>
                <w:color w:val="000000"/>
                <w:sz w:val="22"/>
                <w:szCs w:val="22"/>
                <w:lang w:eastAsia="ru-RU"/>
              </w:rPr>
              <w:t>км</w:t>
            </w:r>
            <w:proofErr w:type="gramEnd"/>
            <w:r w:rsidRPr="000F5B12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sz w:val="22"/>
                <w:szCs w:val="22"/>
                <w:lang w:eastAsia="ru-RU"/>
              </w:rPr>
              <w:t>Аэропорт "Хабаровск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0F5B12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0F5B12">
              <w:rPr>
                <w:sz w:val="22"/>
                <w:szCs w:val="22"/>
                <w:lang w:eastAsia="ru-RU"/>
              </w:rPr>
              <w:t>Новый" – 115 км</w:t>
            </w:r>
          </w:p>
        </w:tc>
      </w:tr>
      <w:tr w:rsidR="001A2980" w:rsidRPr="000F5B12" w:rsidTr="002E0404">
        <w:trPr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Расстояние до ближайшего речного порта (</w:t>
            </w:r>
            <w:proofErr w:type="gramStart"/>
            <w:r w:rsidRPr="000F5B12">
              <w:rPr>
                <w:color w:val="000000"/>
                <w:sz w:val="22"/>
                <w:szCs w:val="22"/>
                <w:lang w:eastAsia="ru-RU"/>
              </w:rPr>
              <w:t>км</w:t>
            </w:r>
            <w:proofErr w:type="gramEnd"/>
            <w:r w:rsidRPr="000F5B12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0F5B12">
              <w:rPr>
                <w:sz w:val="22"/>
                <w:szCs w:val="22"/>
                <w:lang w:eastAsia="ru-RU"/>
              </w:rPr>
              <w:t xml:space="preserve">Речной торговый порт «Покровка» </w:t>
            </w:r>
            <w:proofErr w:type="gramStart"/>
            <w:r w:rsidRPr="000F5B12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0F5B12">
              <w:rPr>
                <w:sz w:val="22"/>
                <w:szCs w:val="22"/>
                <w:lang w:eastAsia="ru-RU"/>
              </w:rPr>
              <w:t xml:space="preserve">. </w:t>
            </w:r>
            <w:proofErr w:type="gramStart"/>
            <w:r w:rsidRPr="000F5B12">
              <w:rPr>
                <w:sz w:val="22"/>
                <w:szCs w:val="22"/>
                <w:lang w:eastAsia="ru-RU"/>
              </w:rPr>
              <w:t>им</w:t>
            </w:r>
            <w:proofErr w:type="gramEnd"/>
            <w:r w:rsidRPr="000F5B12">
              <w:rPr>
                <w:sz w:val="22"/>
                <w:szCs w:val="22"/>
                <w:lang w:eastAsia="ru-RU"/>
              </w:rPr>
              <w:t xml:space="preserve">. Тельмана </w:t>
            </w:r>
            <w:r w:rsidRPr="000F5B12">
              <w:rPr>
                <w:sz w:val="22"/>
                <w:szCs w:val="22"/>
                <w:lang w:eastAsia="ru-RU"/>
              </w:rPr>
              <w:sym w:font="Symbol" w:char="F02D"/>
            </w:r>
            <w:r w:rsidRPr="000F5B12">
              <w:rPr>
                <w:sz w:val="22"/>
                <w:szCs w:val="22"/>
                <w:lang w:eastAsia="ru-RU"/>
              </w:rPr>
              <w:t xml:space="preserve"> 105 км</w:t>
            </w:r>
          </w:p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A2980" w:rsidRPr="000F5B12" w:rsidTr="002E0404">
        <w:trPr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Расстояние до ближайшего морского порта (</w:t>
            </w:r>
            <w:proofErr w:type="gramStart"/>
            <w:r w:rsidRPr="000F5B12">
              <w:rPr>
                <w:color w:val="000000"/>
                <w:sz w:val="22"/>
                <w:szCs w:val="22"/>
                <w:lang w:eastAsia="ru-RU"/>
              </w:rPr>
              <w:t>км</w:t>
            </w:r>
            <w:proofErr w:type="gramEnd"/>
            <w:r w:rsidRPr="000F5B12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 xml:space="preserve">660 км </w:t>
            </w:r>
            <w:r w:rsidRPr="000F5B12">
              <w:rPr>
                <w:color w:val="000000"/>
                <w:sz w:val="22"/>
                <w:szCs w:val="22"/>
                <w:lang w:eastAsia="ru-RU"/>
              </w:rPr>
              <w:sym w:font="Symbol" w:char="F02D"/>
            </w:r>
            <w:r w:rsidRPr="000F5B12">
              <w:rPr>
                <w:color w:val="000000"/>
                <w:sz w:val="22"/>
                <w:szCs w:val="22"/>
                <w:lang w:eastAsia="ru-RU"/>
              </w:rPr>
              <w:t xml:space="preserve"> Порт "Ванино"</w:t>
            </w:r>
          </w:p>
        </w:tc>
      </w:tr>
      <w:tr w:rsidR="001A2980" w:rsidRPr="000F5B12" w:rsidTr="002E0404">
        <w:trPr>
          <w:trHeight w:val="375"/>
        </w:trPr>
        <w:tc>
          <w:tcPr>
            <w:tcW w:w="10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b/>
                <w:bCs/>
                <w:color w:val="000000"/>
                <w:sz w:val="22"/>
                <w:szCs w:val="22"/>
                <w:lang w:eastAsia="ru-RU"/>
              </w:rPr>
              <w:t>Земельные участки и объекты капитального строительства</w:t>
            </w:r>
          </w:p>
        </w:tc>
      </w:tr>
      <w:tr w:rsidR="001A2980" w:rsidRPr="000F5B12" w:rsidTr="002E0404">
        <w:trPr>
          <w:trHeight w:val="41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Общая площадь земельного участка (</w:t>
            </w:r>
            <w:proofErr w:type="gramStart"/>
            <w:r w:rsidRPr="000F5B12">
              <w:rPr>
                <w:color w:val="000000"/>
                <w:sz w:val="22"/>
                <w:szCs w:val="22"/>
                <w:lang w:eastAsia="ru-RU"/>
              </w:rPr>
              <w:t>га</w:t>
            </w:r>
            <w:proofErr w:type="gramEnd"/>
            <w:r w:rsidRPr="000F5B12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 0,30874 га</w:t>
            </w:r>
          </w:p>
        </w:tc>
      </w:tr>
      <w:tr w:rsidR="001A2980" w:rsidRPr="000F5B12" w:rsidTr="002E0404">
        <w:trPr>
          <w:trHeight w:val="41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категория земель и вид разрешенного использования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sz w:val="22"/>
                <w:szCs w:val="22"/>
                <w:lang w:eastAsia="ru-RU"/>
              </w:rPr>
              <w:t>Земля населенных пунктов</w:t>
            </w:r>
          </w:p>
        </w:tc>
      </w:tr>
      <w:tr w:rsidR="001A2980" w:rsidRPr="000F5B12" w:rsidTr="002E0404">
        <w:trPr>
          <w:trHeight w:val="41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кадастровый номер (номера)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1A2980" w:rsidRPr="000F5B12" w:rsidTr="002E0404">
        <w:trPr>
          <w:trHeight w:val="75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0F5B12">
              <w:rPr>
                <w:color w:val="000000"/>
                <w:sz w:val="22"/>
                <w:szCs w:val="22"/>
                <w:lang w:eastAsia="ru-RU"/>
              </w:rPr>
              <w:t xml:space="preserve">Существующие (предлагаемые) производственные, складские и административные помещения, </w:t>
            </w:r>
            <w:proofErr w:type="spellStart"/>
            <w:r w:rsidRPr="000F5B12">
              <w:rPr>
                <w:color w:val="000000"/>
                <w:sz w:val="22"/>
                <w:szCs w:val="22"/>
                <w:lang w:eastAsia="ru-RU"/>
              </w:rPr>
              <w:t>пообъектно</w:t>
            </w:r>
            <w:proofErr w:type="spellEnd"/>
            <w:r w:rsidRPr="000F5B12">
              <w:rPr>
                <w:color w:val="000000"/>
                <w:sz w:val="22"/>
                <w:szCs w:val="22"/>
                <w:lang w:eastAsia="ru-RU"/>
              </w:rPr>
              <w:t xml:space="preserve"> площадь (кв.м.), год постройки, этажность, высота перекрытий, кадастровые номера, включая объекты незавершенного строительства</w:t>
            </w:r>
            <w:proofErr w:type="gramEnd"/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sz w:val="22"/>
                <w:szCs w:val="22"/>
                <w:vertAlign w:val="superscript"/>
                <w:lang w:eastAsia="ru-RU"/>
              </w:rPr>
            </w:pPr>
            <w:r w:rsidRPr="000F5B12">
              <w:rPr>
                <w:sz w:val="22"/>
                <w:szCs w:val="22"/>
                <w:lang w:val="en-US" w:eastAsia="ru-RU"/>
              </w:rPr>
              <w:t>S</w:t>
            </w:r>
            <w:r w:rsidRPr="00F42933">
              <w:rPr>
                <w:sz w:val="22"/>
                <w:szCs w:val="22"/>
                <w:lang w:eastAsia="ru-RU"/>
              </w:rPr>
              <w:t xml:space="preserve"> – 3087, 4 м </w:t>
            </w:r>
            <w:r w:rsidRPr="000F5B12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  <w:p w:rsidR="001A2980" w:rsidRPr="000F5B12" w:rsidRDefault="001A2980" w:rsidP="002E0404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0F5B12">
              <w:rPr>
                <w:sz w:val="22"/>
                <w:szCs w:val="22"/>
                <w:lang w:eastAsia="ru-RU"/>
              </w:rPr>
              <w:t>Этажность  - 1</w:t>
            </w:r>
          </w:p>
          <w:p w:rsidR="001A2980" w:rsidRPr="000F5B12" w:rsidRDefault="001A2980" w:rsidP="002E0404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0F5B12">
              <w:rPr>
                <w:sz w:val="22"/>
                <w:szCs w:val="22"/>
                <w:lang w:eastAsia="ru-RU"/>
              </w:rPr>
              <w:t>Тип конструкции – кирпич, панель</w:t>
            </w:r>
          </w:p>
          <w:p w:rsidR="001A2980" w:rsidRPr="000F5B12" w:rsidRDefault="001A2980" w:rsidP="002E0404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0F5B12">
              <w:rPr>
                <w:sz w:val="22"/>
                <w:szCs w:val="22"/>
                <w:lang w:eastAsia="ru-RU"/>
              </w:rPr>
              <w:t>Год постройки – 1984</w:t>
            </w:r>
          </w:p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sz w:val="22"/>
                <w:szCs w:val="22"/>
                <w:lang w:eastAsia="ru-RU"/>
              </w:rPr>
              <w:t>Высота потолков – 5,42 м</w:t>
            </w:r>
          </w:p>
        </w:tc>
      </w:tr>
      <w:tr w:rsidR="001A2980" w:rsidRPr="000F5B12" w:rsidTr="002E0404">
        <w:trPr>
          <w:trHeight w:val="60"/>
        </w:trPr>
        <w:tc>
          <w:tcPr>
            <w:tcW w:w="10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b/>
                <w:bCs/>
                <w:color w:val="000000"/>
                <w:sz w:val="22"/>
                <w:szCs w:val="22"/>
                <w:lang w:eastAsia="ru-RU"/>
              </w:rPr>
              <w:t>Инфраструктура</w:t>
            </w:r>
          </w:p>
        </w:tc>
      </w:tr>
      <w:tr w:rsidR="001A2980" w:rsidRPr="000F5B12" w:rsidTr="002E0404">
        <w:trPr>
          <w:trHeight w:val="7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Наличие сетей электроснабжения (да/нет/возможность подключения):</w:t>
            </w:r>
          </w:p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 xml:space="preserve">расстояние до ближайшей сети, ее характеристики; </w:t>
            </w:r>
          </w:p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расстояние до ближайшей подстанции, ее характеристики;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0F5B12">
              <w:rPr>
                <w:sz w:val="22"/>
                <w:szCs w:val="22"/>
                <w:lang w:eastAsia="ru-RU"/>
              </w:rPr>
              <w:t>Нет</w:t>
            </w:r>
          </w:p>
          <w:p w:rsidR="001A2980" w:rsidRPr="000F5B12" w:rsidRDefault="001A2980" w:rsidP="002E0404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0F5B12">
              <w:rPr>
                <w:sz w:val="22"/>
                <w:szCs w:val="22"/>
                <w:lang w:eastAsia="ru-RU"/>
              </w:rPr>
              <w:t>Возможно подключение.</w:t>
            </w:r>
          </w:p>
          <w:p w:rsidR="001A2980" w:rsidRPr="000F5B12" w:rsidRDefault="001A2980" w:rsidP="002E0404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0F5B12">
              <w:rPr>
                <w:sz w:val="22"/>
                <w:szCs w:val="22"/>
                <w:lang w:eastAsia="ru-RU"/>
              </w:rPr>
              <w:t xml:space="preserve">Расстояние до ближайшей подстанции </w:t>
            </w:r>
            <w:r w:rsidRPr="000F5B12">
              <w:rPr>
                <w:sz w:val="22"/>
                <w:szCs w:val="22"/>
                <w:lang w:eastAsia="ru-RU"/>
              </w:rPr>
              <w:sym w:font="Symbol" w:char="F02D"/>
            </w:r>
            <w:r w:rsidRPr="000F5B12">
              <w:rPr>
                <w:sz w:val="22"/>
                <w:szCs w:val="22"/>
                <w:lang w:eastAsia="ru-RU"/>
              </w:rPr>
              <w:t xml:space="preserve"> 100 м</w:t>
            </w:r>
          </w:p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sz w:val="22"/>
                <w:szCs w:val="22"/>
                <w:lang w:eastAsia="ru-RU"/>
              </w:rPr>
              <w:t>Подстанция СКТП № 665 (ОАО «ДРСК»)</w:t>
            </w:r>
            <w:r w:rsidRPr="000F5B1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1A2980" w:rsidRPr="000F5B12" w:rsidTr="002E0404">
        <w:trPr>
          <w:trHeight w:val="7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Наличие сетей теплоснабжения (да/нет/возможность подключения):</w:t>
            </w:r>
          </w:p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расстояние до ближайшей сети, ее характеристики;</w:t>
            </w:r>
          </w:p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расстояние до ближайших генерирующих мощностей, их характеристики;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Возможно подключение</w:t>
            </w:r>
          </w:p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A2980" w:rsidRPr="000F5B12" w:rsidTr="002E0404">
        <w:trPr>
          <w:trHeight w:val="7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 xml:space="preserve">Наличие сетей водоснабжения для </w:t>
            </w:r>
            <w:proofErr w:type="spellStart"/>
            <w:r w:rsidRPr="000F5B12">
              <w:rPr>
                <w:color w:val="000000"/>
                <w:sz w:val="22"/>
                <w:szCs w:val="22"/>
                <w:lang w:eastAsia="ru-RU"/>
              </w:rPr>
              <w:t>хозбытовых</w:t>
            </w:r>
            <w:proofErr w:type="spellEnd"/>
            <w:r w:rsidRPr="000F5B12">
              <w:rPr>
                <w:color w:val="000000"/>
                <w:sz w:val="22"/>
                <w:szCs w:val="22"/>
                <w:lang w:eastAsia="ru-RU"/>
              </w:rPr>
              <w:t xml:space="preserve"> и промышленных нужд (да/нет/возможность подключения):</w:t>
            </w:r>
          </w:p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расстояние до ближайшей сети, ее характеристики;</w:t>
            </w:r>
          </w:p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расстояние до ближайшего водозабора, их характеристики;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0F5B12">
              <w:rPr>
                <w:sz w:val="22"/>
                <w:szCs w:val="22"/>
                <w:lang w:eastAsia="ru-RU"/>
              </w:rPr>
              <w:t>Нет</w:t>
            </w:r>
          </w:p>
          <w:p w:rsidR="001A2980" w:rsidRPr="000F5B12" w:rsidRDefault="001A2980" w:rsidP="002E0404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0F5B12">
              <w:rPr>
                <w:sz w:val="22"/>
                <w:szCs w:val="22"/>
                <w:lang w:eastAsia="ru-RU"/>
              </w:rPr>
              <w:t>Есть возможность бурения скважины  - 15 м.</w:t>
            </w:r>
          </w:p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A2980" w:rsidRPr="000F5B12" w:rsidTr="002E0404">
        <w:trPr>
          <w:trHeight w:val="7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 xml:space="preserve">Наличие сетей водоотведения для </w:t>
            </w:r>
            <w:proofErr w:type="spellStart"/>
            <w:r w:rsidRPr="000F5B12">
              <w:rPr>
                <w:color w:val="000000"/>
                <w:sz w:val="22"/>
                <w:szCs w:val="22"/>
                <w:lang w:eastAsia="ru-RU"/>
              </w:rPr>
              <w:t>хозбытовых</w:t>
            </w:r>
            <w:proofErr w:type="spellEnd"/>
            <w:r w:rsidRPr="000F5B12">
              <w:rPr>
                <w:color w:val="000000"/>
                <w:sz w:val="22"/>
                <w:szCs w:val="22"/>
                <w:lang w:eastAsia="ru-RU"/>
              </w:rPr>
              <w:t>, промышленных и ливневых стоков (да/нет/возможность подключения):</w:t>
            </w:r>
          </w:p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расстояние до ближайшей сети, ее характеристики;</w:t>
            </w:r>
          </w:p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расстояние до ближайших очистных сооружений, их характеристики;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1A2980" w:rsidRPr="000F5B12" w:rsidTr="002E0404">
        <w:trPr>
          <w:trHeight w:val="7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Наличие сетей газоснабжения (да/нет/возможность подключения):</w:t>
            </w:r>
          </w:p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расстояние до ближайшей сети, ее характеристики;</w:t>
            </w:r>
          </w:p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расстояние до ближайших подстанций (ГРС, ГРП), их характеристики;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sz w:val="22"/>
                <w:szCs w:val="22"/>
                <w:lang w:eastAsia="ru-RU"/>
              </w:rPr>
              <w:t>Обеспечение сетями газоснабжения планир</w:t>
            </w:r>
            <w:r>
              <w:rPr>
                <w:sz w:val="22"/>
                <w:szCs w:val="22"/>
                <w:lang w:eastAsia="ru-RU"/>
              </w:rPr>
              <w:t xml:space="preserve">уется осуществить в период 2015 </w:t>
            </w:r>
            <w:r>
              <w:rPr>
                <w:sz w:val="22"/>
                <w:szCs w:val="22"/>
                <w:lang w:eastAsia="ru-RU"/>
              </w:rPr>
              <w:sym w:font="Symbol" w:char="F02D"/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0F5B12">
              <w:rPr>
                <w:sz w:val="22"/>
                <w:szCs w:val="22"/>
                <w:lang w:eastAsia="ru-RU"/>
              </w:rPr>
              <w:t>2017 гг.</w:t>
            </w:r>
          </w:p>
        </w:tc>
      </w:tr>
      <w:tr w:rsidR="001A2980" w:rsidRPr="00302E09" w:rsidTr="002E0404">
        <w:trPr>
          <w:trHeight w:val="42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color w:val="000000"/>
                <w:sz w:val="22"/>
                <w:szCs w:val="22"/>
                <w:lang w:eastAsia="ru-RU"/>
              </w:rPr>
              <w:t>Наличие других инженерных сетей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80" w:rsidRPr="000F5B12" w:rsidRDefault="001A2980" w:rsidP="002E040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0F5B12">
              <w:rPr>
                <w:sz w:val="22"/>
                <w:szCs w:val="22"/>
                <w:lang w:eastAsia="ru-RU"/>
              </w:rPr>
              <w:t>Оптоволоконные линии связи</w:t>
            </w:r>
            <w:r w:rsidRPr="000F5B1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1A2980" w:rsidRDefault="001A2980" w:rsidP="001A2980"/>
    <w:p w:rsidR="005665EC" w:rsidRDefault="005665EC" w:rsidP="001A2980">
      <w:pPr>
        <w:ind w:firstLine="0"/>
      </w:pPr>
    </w:p>
    <w:sectPr w:rsidR="0056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80"/>
    <w:rsid w:val="001A2980"/>
    <w:rsid w:val="005665EC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80"/>
    <w:pPr>
      <w:spacing w:after="0" w:line="360" w:lineRule="exact"/>
      <w:ind w:firstLine="709"/>
    </w:pPr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80"/>
    <w:pPr>
      <w:spacing w:after="0" w:line="360" w:lineRule="exact"/>
      <w:ind w:firstLine="709"/>
    </w:pPr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Экономика ЕАО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 Елена Николаевна</dc:creator>
  <cp:lastModifiedBy>Экономика</cp:lastModifiedBy>
  <cp:revision>2</cp:revision>
  <dcterms:created xsi:type="dcterms:W3CDTF">2016-10-14T01:07:00Z</dcterms:created>
  <dcterms:modified xsi:type="dcterms:W3CDTF">2016-10-14T01:07:00Z</dcterms:modified>
</cp:coreProperties>
</file>