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1320"/>
        <w:gridCol w:w="3720"/>
      </w:tblGrid>
      <w:tr w:rsidR="00050AE0" w:rsidRPr="003F0571" w:rsidTr="00B95C06">
        <w:trPr>
          <w:trHeight w:val="3234"/>
        </w:trPr>
        <w:tc>
          <w:tcPr>
            <w:tcW w:w="4560" w:type="dxa"/>
          </w:tcPr>
          <w:tbl>
            <w:tblPr>
              <w:tblpPr w:leftFromText="180" w:rightFromText="180" w:vertAnchor="text" w:horzAnchor="margin" w:tblpY="-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8"/>
            </w:tblGrid>
            <w:tr w:rsidR="00050AE0" w:rsidRPr="003F0571" w:rsidTr="00B95C06">
              <w:tc>
                <w:tcPr>
                  <w:tcW w:w="4068" w:type="dxa"/>
                  <w:hideMark/>
                </w:tcPr>
                <w:p w:rsidR="00050AE0" w:rsidRPr="003F0571" w:rsidRDefault="00050AE0" w:rsidP="00B95C06">
                  <w:pPr>
                    <w:keepNext/>
                    <w:jc w:val="center"/>
                    <w:outlineLvl w:val="0"/>
                    <w:rPr>
                      <w:sz w:val="22"/>
                    </w:rPr>
                  </w:pPr>
                  <w:r w:rsidRPr="003F0571">
                    <w:rPr>
                      <w:sz w:val="22"/>
                    </w:rPr>
                    <w:t>Муниципальное образование</w:t>
                  </w:r>
                </w:p>
              </w:tc>
            </w:tr>
            <w:tr w:rsidR="00050AE0" w:rsidRPr="003F0571" w:rsidTr="00B95C06">
              <w:trPr>
                <w:trHeight w:val="573"/>
              </w:trPr>
              <w:tc>
                <w:tcPr>
                  <w:tcW w:w="4068" w:type="dxa"/>
                  <w:hideMark/>
                </w:tcPr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«</w:t>
                  </w:r>
                  <w:proofErr w:type="spellStart"/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Смидовичский</w:t>
                  </w:r>
                  <w:proofErr w:type="spellEnd"/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муниципальный район» Еврейской автономной области</w:t>
                  </w:r>
                </w:p>
              </w:tc>
            </w:tr>
            <w:tr w:rsidR="00050AE0" w:rsidRPr="003F0571" w:rsidTr="00B95C06">
              <w:trPr>
                <w:cantSplit/>
                <w:trHeight w:val="2148"/>
              </w:trPr>
              <w:tc>
                <w:tcPr>
                  <w:tcW w:w="4068" w:type="dxa"/>
                  <w:hideMark/>
                </w:tcPr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b/>
                      <w:sz w:val="12"/>
                      <w:szCs w:val="28"/>
                      <w:lang w:eastAsia="en-US"/>
                    </w:rPr>
                  </w:pP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b/>
                      <w:sz w:val="18"/>
                      <w:szCs w:val="28"/>
                      <w:lang w:eastAsia="en-US"/>
                    </w:rPr>
                  </w:pP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  <w:t>Управление экономического развития</w:t>
                  </w: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b/>
                      <w:sz w:val="16"/>
                      <w:szCs w:val="32"/>
                      <w:lang w:eastAsia="en-US"/>
                    </w:rPr>
                  </w:pP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679150, пос. Смидович,</w:t>
                  </w: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ул. Октябрьская д.8</w:t>
                  </w: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Тел.: 2-27-14</w:t>
                  </w: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___________ </w:t>
                  </w:r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№ </w:t>
                  </w:r>
                  <w: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__________</w:t>
                  </w:r>
                </w:p>
                <w:p w:rsidR="00050AE0" w:rsidRPr="003F0571" w:rsidRDefault="00050AE0" w:rsidP="00B95C06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на № ______ от _____________</w:t>
                  </w:r>
                </w:p>
              </w:tc>
            </w:tr>
          </w:tbl>
          <w:p w:rsidR="00050AE0" w:rsidRPr="003F0571" w:rsidRDefault="00050AE0" w:rsidP="00B95C06">
            <w:pPr>
              <w:jc w:val="center"/>
            </w:pPr>
          </w:p>
        </w:tc>
        <w:tc>
          <w:tcPr>
            <w:tcW w:w="1320" w:type="dxa"/>
          </w:tcPr>
          <w:p w:rsidR="00050AE0" w:rsidRPr="003F0571" w:rsidRDefault="00050AE0" w:rsidP="00B95C06">
            <w:pPr>
              <w:keepNext/>
              <w:jc w:val="center"/>
              <w:outlineLvl w:val="0"/>
              <w:rPr>
                <w:rFonts w:eastAsia="Arial Unicode MS"/>
                <w:sz w:val="28"/>
              </w:rPr>
            </w:pPr>
          </w:p>
          <w:p w:rsidR="00050AE0" w:rsidRPr="003F0571" w:rsidRDefault="00050AE0" w:rsidP="00B95C06">
            <w:pPr>
              <w:jc w:val="right"/>
              <w:rPr>
                <w:sz w:val="28"/>
              </w:rPr>
            </w:pPr>
          </w:p>
          <w:p w:rsidR="00050AE0" w:rsidRPr="003F0571" w:rsidRDefault="00050AE0" w:rsidP="00B95C06">
            <w:pPr>
              <w:rPr>
                <w:sz w:val="28"/>
              </w:rPr>
            </w:pPr>
          </w:p>
        </w:tc>
        <w:tc>
          <w:tcPr>
            <w:tcW w:w="3720" w:type="dxa"/>
          </w:tcPr>
          <w:p w:rsidR="00050AE0" w:rsidRPr="003F0571" w:rsidRDefault="00050AE0" w:rsidP="00B95C06">
            <w:pPr>
              <w:jc w:val="center"/>
              <w:rPr>
                <w:sz w:val="28"/>
                <w:szCs w:val="28"/>
              </w:rPr>
            </w:pPr>
            <w:r w:rsidRPr="003F0571">
              <w:rPr>
                <w:sz w:val="28"/>
                <w:szCs w:val="28"/>
              </w:rPr>
              <w:t>Главе администрации муниципального района</w:t>
            </w:r>
          </w:p>
          <w:p w:rsidR="00050AE0" w:rsidRPr="003F0571" w:rsidRDefault="00050AE0" w:rsidP="00B95C06">
            <w:pPr>
              <w:rPr>
                <w:sz w:val="28"/>
                <w:szCs w:val="28"/>
              </w:rPr>
            </w:pPr>
          </w:p>
          <w:p w:rsidR="00050AE0" w:rsidRPr="003F0571" w:rsidRDefault="00050AE0" w:rsidP="00B95C06">
            <w:pPr>
              <w:jc w:val="center"/>
              <w:rPr>
                <w:sz w:val="28"/>
                <w:szCs w:val="28"/>
              </w:rPr>
            </w:pPr>
            <w:proofErr w:type="spellStart"/>
            <w:r w:rsidRPr="003F0571">
              <w:rPr>
                <w:sz w:val="28"/>
                <w:szCs w:val="28"/>
              </w:rPr>
              <w:t>Шупикову</w:t>
            </w:r>
            <w:proofErr w:type="spellEnd"/>
            <w:r w:rsidRPr="003F0571">
              <w:t xml:space="preserve"> </w:t>
            </w:r>
            <w:r w:rsidRPr="003F0571">
              <w:rPr>
                <w:sz w:val="28"/>
                <w:szCs w:val="28"/>
              </w:rPr>
              <w:t>М.В.</w:t>
            </w:r>
          </w:p>
        </w:tc>
      </w:tr>
    </w:tbl>
    <w:p w:rsidR="00050AE0" w:rsidRPr="003F0571" w:rsidRDefault="00050AE0" w:rsidP="00050AE0">
      <w:pPr>
        <w:rPr>
          <w:sz w:val="28"/>
        </w:rPr>
      </w:pPr>
    </w:p>
    <w:p w:rsidR="00050AE0" w:rsidRPr="003F0571" w:rsidRDefault="00050AE0" w:rsidP="00050AE0">
      <w:pPr>
        <w:rPr>
          <w:sz w:val="28"/>
        </w:rPr>
      </w:pPr>
    </w:p>
    <w:p w:rsidR="00050AE0" w:rsidRPr="003F0571" w:rsidRDefault="00050AE0" w:rsidP="00050AE0">
      <w:pPr>
        <w:spacing w:line="276" w:lineRule="auto"/>
        <w:rPr>
          <w:sz w:val="28"/>
        </w:rPr>
      </w:pPr>
      <w:r w:rsidRPr="003F0571">
        <w:rPr>
          <w:sz w:val="28"/>
        </w:rPr>
        <w:t xml:space="preserve">Информация о реализации </w:t>
      </w:r>
      <w:proofErr w:type="gramStart"/>
      <w:r w:rsidRPr="003F0571">
        <w:rPr>
          <w:sz w:val="28"/>
        </w:rPr>
        <w:t>муниципальных</w:t>
      </w:r>
      <w:proofErr w:type="gramEnd"/>
      <w:r w:rsidRPr="003F0571">
        <w:rPr>
          <w:sz w:val="28"/>
        </w:rPr>
        <w:t xml:space="preserve"> </w:t>
      </w:r>
    </w:p>
    <w:p w:rsidR="00050AE0" w:rsidRPr="003F0571" w:rsidRDefault="00050AE0" w:rsidP="00050AE0">
      <w:pPr>
        <w:spacing w:line="276" w:lineRule="auto"/>
        <w:rPr>
          <w:sz w:val="28"/>
        </w:rPr>
      </w:pPr>
      <w:r w:rsidRPr="003F0571">
        <w:rPr>
          <w:sz w:val="28"/>
        </w:rPr>
        <w:t>программ</w:t>
      </w:r>
      <w:r>
        <w:rPr>
          <w:sz w:val="28"/>
        </w:rPr>
        <w:t xml:space="preserve"> за 2020</w:t>
      </w:r>
      <w:r w:rsidRPr="003F0571">
        <w:rPr>
          <w:sz w:val="28"/>
        </w:rPr>
        <w:t xml:space="preserve"> год</w:t>
      </w:r>
    </w:p>
    <w:p w:rsidR="00E944B2" w:rsidRDefault="00E944B2"/>
    <w:p w:rsidR="00050AE0" w:rsidRDefault="00050AE0"/>
    <w:p w:rsidR="00050AE0" w:rsidRPr="003F0571" w:rsidRDefault="00050AE0" w:rsidP="00050AE0">
      <w:pPr>
        <w:spacing w:line="276" w:lineRule="auto"/>
        <w:ind w:firstLine="708"/>
        <w:jc w:val="both"/>
        <w:rPr>
          <w:sz w:val="28"/>
        </w:rPr>
      </w:pPr>
      <w:r w:rsidRPr="003F0571">
        <w:rPr>
          <w:sz w:val="28"/>
        </w:rPr>
        <w:t xml:space="preserve">Постановлением администрации муниципального образования от </w:t>
      </w:r>
      <w:r>
        <w:rPr>
          <w:sz w:val="28"/>
        </w:rPr>
        <w:t xml:space="preserve">15.05.2020 </w:t>
      </w:r>
      <w:r w:rsidRPr="003F0571">
        <w:rPr>
          <w:sz w:val="28"/>
        </w:rPr>
        <w:t xml:space="preserve">№ </w:t>
      </w:r>
      <w:r>
        <w:rPr>
          <w:sz w:val="28"/>
        </w:rPr>
        <w:t>349</w:t>
      </w:r>
      <w:r w:rsidRPr="003F0571">
        <w:rPr>
          <w:sz w:val="28"/>
        </w:rPr>
        <w:t xml:space="preserve"> утв</w:t>
      </w:r>
      <w:r>
        <w:rPr>
          <w:sz w:val="28"/>
        </w:rPr>
        <w:t>ержден перечень в количестве  25</w:t>
      </w:r>
      <w:r w:rsidRPr="003F0571">
        <w:rPr>
          <w:sz w:val="28"/>
        </w:rPr>
        <w:t xml:space="preserve"> муниципальных программ с суммой запланированного финансирования </w:t>
      </w:r>
      <w:r w:rsidR="003E6332" w:rsidRPr="003E6332">
        <w:rPr>
          <w:sz w:val="28"/>
        </w:rPr>
        <w:t>718 215,37</w:t>
      </w:r>
      <w:r w:rsidRPr="003E6332">
        <w:rPr>
          <w:sz w:val="28"/>
        </w:rPr>
        <w:t xml:space="preserve"> </w:t>
      </w:r>
      <w:r w:rsidRPr="003F0571">
        <w:rPr>
          <w:sz w:val="28"/>
        </w:rPr>
        <w:t>тыс.</w:t>
      </w:r>
      <w:r w:rsidR="003E6332">
        <w:rPr>
          <w:sz w:val="28"/>
        </w:rPr>
        <w:t xml:space="preserve"> </w:t>
      </w:r>
      <w:r w:rsidRPr="003F0571">
        <w:rPr>
          <w:sz w:val="28"/>
        </w:rPr>
        <w:t>рублей.</w:t>
      </w:r>
    </w:p>
    <w:p w:rsidR="00050AE0" w:rsidRPr="003F0571" w:rsidRDefault="00050AE0" w:rsidP="00050AE0">
      <w:pPr>
        <w:spacing w:line="276" w:lineRule="auto"/>
        <w:ind w:firstLine="709"/>
        <w:jc w:val="both"/>
        <w:rPr>
          <w:sz w:val="28"/>
        </w:rPr>
      </w:pPr>
      <w:r w:rsidRPr="003F0571">
        <w:rPr>
          <w:sz w:val="28"/>
        </w:rPr>
        <w:t xml:space="preserve">За </w:t>
      </w:r>
      <w:r>
        <w:rPr>
          <w:sz w:val="28"/>
        </w:rPr>
        <w:t>2020</w:t>
      </w:r>
      <w:r w:rsidRPr="003F0571">
        <w:rPr>
          <w:sz w:val="28"/>
        </w:rPr>
        <w:t xml:space="preserve"> год  выполнены </w:t>
      </w:r>
      <w:r>
        <w:rPr>
          <w:sz w:val="28"/>
        </w:rPr>
        <w:t xml:space="preserve">и профинансированы </w:t>
      </w:r>
      <w:r w:rsidRPr="003F0571">
        <w:rPr>
          <w:sz w:val="28"/>
        </w:rPr>
        <w:t xml:space="preserve">мероприятия </w:t>
      </w:r>
      <w:r w:rsidR="003E6332" w:rsidRPr="003E6332">
        <w:rPr>
          <w:sz w:val="28"/>
        </w:rPr>
        <w:t xml:space="preserve">20 </w:t>
      </w:r>
      <w:r w:rsidRPr="003F0571">
        <w:rPr>
          <w:sz w:val="28"/>
        </w:rPr>
        <w:t xml:space="preserve">программ на общую сумму </w:t>
      </w:r>
      <w:r w:rsidR="004D1BAA" w:rsidRPr="00A07C27">
        <w:rPr>
          <w:sz w:val="28"/>
        </w:rPr>
        <w:t>587 922,5</w:t>
      </w:r>
      <w:r w:rsidRPr="00A07C27">
        <w:rPr>
          <w:sz w:val="28"/>
        </w:rPr>
        <w:t xml:space="preserve"> тыс. рублей (</w:t>
      </w:r>
      <w:r w:rsidR="004D1BAA" w:rsidRPr="00A07C27">
        <w:rPr>
          <w:sz w:val="28"/>
        </w:rPr>
        <w:t>81,8</w:t>
      </w:r>
      <w:r w:rsidRPr="00A07C27">
        <w:rPr>
          <w:sz w:val="28"/>
        </w:rPr>
        <w:t>%)</w:t>
      </w:r>
    </w:p>
    <w:p w:rsidR="00050AE0" w:rsidRDefault="00050AE0"/>
    <w:p w:rsidR="00050AE0" w:rsidRDefault="00050AE0" w:rsidP="00050AE0">
      <w:pPr>
        <w:spacing w:line="276" w:lineRule="auto"/>
        <w:ind w:firstLine="709"/>
        <w:jc w:val="both"/>
        <w:rPr>
          <w:sz w:val="28"/>
        </w:rPr>
      </w:pPr>
      <w:r w:rsidRPr="00B06F8A">
        <w:rPr>
          <w:b/>
          <w:sz w:val="28"/>
        </w:rPr>
        <w:t>1.</w:t>
      </w:r>
      <w:r w:rsidRPr="00E7155A">
        <w:rPr>
          <w:sz w:val="28"/>
        </w:rPr>
        <w:t xml:space="preserve"> </w:t>
      </w:r>
      <w:r>
        <w:rPr>
          <w:b/>
          <w:sz w:val="28"/>
        </w:rPr>
        <w:t>«Повышение</w:t>
      </w:r>
      <w:r w:rsidRPr="00E7155A">
        <w:rPr>
          <w:b/>
          <w:sz w:val="28"/>
        </w:rPr>
        <w:t xml:space="preserve"> качества управления муниципальными финансами муниципального образования «</w:t>
      </w:r>
      <w:proofErr w:type="spellStart"/>
      <w:r w:rsidRPr="00E7155A">
        <w:rPr>
          <w:b/>
          <w:sz w:val="28"/>
        </w:rPr>
        <w:t>Смидовичский</w:t>
      </w:r>
      <w:proofErr w:type="spellEnd"/>
      <w:r w:rsidRPr="00E7155A">
        <w:rPr>
          <w:b/>
          <w:sz w:val="28"/>
        </w:rPr>
        <w:t xml:space="preserve"> муниципальный район» на 2017-2020 годы»</w:t>
      </w:r>
      <w:r w:rsidRPr="00E7155A">
        <w:rPr>
          <w:sz w:val="28"/>
        </w:rPr>
        <w:t xml:space="preserve"> </w:t>
      </w:r>
    </w:p>
    <w:p w:rsidR="00050AE0" w:rsidRPr="00CA588E" w:rsidRDefault="00050AE0" w:rsidP="00050AE0">
      <w:pPr>
        <w:pStyle w:val="a3"/>
        <w:spacing w:line="276" w:lineRule="auto"/>
        <w:ind w:firstLine="709"/>
        <w:jc w:val="both"/>
        <w:rPr>
          <w:sz w:val="36"/>
          <w:szCs w:val="36"/>
          <w:u w:val="single"/>
        </w:rPr>
      </w:pPr>
      <w:r w:rsidRPr="00C5652C">
        <w:rPr>
          <w:sz w:val="28"/>
          <w:szCs w:val="28"/>
        </w:rPr>
        <w:t>Всего  на реализацию  Программы в 20</w:t>
      </w:r>
      <w:r>
        <w:rPr>
          <w:sz w:val="28"/>
          <w:szCs w:val="28"/>
        </w:rPr>
        <w:t>20</w:t>
      </w:r>
      <w:r w:rsidRPr="00C5652C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 xml:space="preserve">56327,2 тыс. </w:t>
      </w:r>
      <w:r w:rsidRPr="00E816FA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Pr="00E816FA">
        <w:rPr>
          <w:sz w:val="28"/>
          <w:szCs w:val="28"/>
        </w:rPr>
        <w:t xml:space="preserve">  </w:t>
      </w:r>
      <w:r>
        <w:rPr>
          <w:sz w:val="28"/>
          <w:szCs w:val="28"/>
        </w:rPr>
        <w:t>профинансировано на сумму 55297,4  тыс. рублей (98,2%)</w:t>
      </w:r>
    </w:p>
    <w:p w:rsidR="00050AE0" w:rsidRDefault="00050AE0"/>
    <w:p w:rsidR="00050AE0" w:rsidRDefault="00050AE0" w:rsidP="00050AE0">
      <w:pPr>
        <w:spacing w:line="276" w:lineRule="auto"/>
        <w:ind w:firstLine="709"/>
        <w:jc w:val="both"/>
        <w:rPr>
          <w:sz w:val="28"/>
        </w:rPr>
      </w:pPr>
      <w:r w:rsidRPr="00733FBD">
        <w:rPr>
          <w:sz w:val="28"/>
        </w:rPr>
        <w:t>Сведения о показателях (индикаторах) муниципальной программы</w:t>
      </w:r>
      <w:r>
        <w:rPr>
          <w:sz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204"/>
        <w:gridCol w:w="1581"/>
        <w:gridCol w:w="1559"/>
      </w:tblGrid>
      <w:tr w:rsidR="00050AE0" w:rsidTr="00B95C0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 xml:space="preserve">№ </w:t>
            </w:r>
            <w:proofErr w:type="gramStart"/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п</w:t>
            </w:r>
            <w:proofErr w:type="gramEnd"/>
            <w:r w:rsidRPr="00733FBD">
              <w:rPr>
                <w:rFonts w:eastAsiaTheme="minorHAnsi"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Ед. измерения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Значения показателей</w:t>
            </w:r>
          </w:p>
        </w:tc>
      </w:tr>
      <w:tr w:rsidR="00050AE0" w:rsidTr="00B95C0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3B50A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2020</w:t>
            </w:r>
            <w:r w:rsidR="00050AE0" w:rsidRPr="00733FBD">
              <w:rPr>
                <w:rFonts w:eastAsiaTheme="minorHAnsi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Фактически</w:t>
            </w:r>
          </w:p>
        </w:tc>
      </w:tr>
      <w:tr w:rsidR="00050AE0" w:rsidTr="00B95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7</w:t>
            </w:r>
          </w:p>
        </w:tc>
      </w:tr>
      <w:tr w:rsidR="00050AE0" w:rsidTr="00B95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Удельный вес расходов бюджета муниципального района, формируемых в рамках муниципальных программ, в общем объеме расходов бюджета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3B50A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B50A8">
              <w:rPr>
                <w:rFonts w:eastAsiaTheme="minorHAnsi"/>
                <w:sz w:val="22"/>
                <w:szCs w:val="28"/>
                <w:lang w:eastAsia="en-US"/>
              </w:rPr>
              <w:t>не менее 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3B50A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92</w:t>
            </w:r>
          </w:p>
        </w:tc>
      </w:tr>
      <w:tr w:rsidR="00050AE0" w:rsidTr="00B95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Ежегодный прирост собственных доходов бюджета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3B50A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-6,4</w:t>
            </w:r>
          </w:p>
        </w:tc>
      </w:tr>
      <w:tr w:rsidR="00050AE0" w:rsidTr="00B95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 xml:space="preserve">Доля налоговых и неналоговых доходов </w:t>
            </w:r>
            <w:r w:rsidRPr="00733FBD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бюджета муниципального района в общем объеме доходов бюджета (без учета субсидий, субвенций и иных межбюджетных трансфертов)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3B50A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не менее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8D0B6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24,6</w:t>
            </w:r>
          </w:p>
        </w:tc>
      </w:tr>
      <w:tr w:rsidR="00050AE0" w:rsidTr="00B95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33FBD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3B50A8" w:rsidRDefault="00050AE0" w:rsidP="00B95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70C0"/>
                <w:sz w:val="22"/>
                <w:szCs w:val="28"/>
                <w:lang w:eastAsia="en-US"/>
              </w:rPr>
            </w:pPr>
            <w:r w:rsidRPr="003B50A8">
              <w:rPr>
                <w:rFonts w:eastAsiaTheme="minorHAnsi"/>
                <w:sz w:val="22"/>
                <w:szCs w:val="28"/>
                <w:lang w:eastAsia="en-US"/>
              </w:rPr>
              <w:t xml:space="preserve">Увеличение </w:t>
            </w:r>
            <w:proofErr w:type="gramStart"/>
            <w:r w:rsidRPr="003B50A8">
              <w:rPr>
                <w:rFonts w:eastAsiaTheme="minorHAnsi"/>
                <w:sz w:val="22"/>
                <w:szCs w:val="28"/>
                <w:lang w:eastAsia="en-US"/>
              </w:rPr>
              <w:t>доли исполнения расходных обязательств бюджета муниципального района</w:t>
            </w:r>
            <w:proofErr w:type="gramEnd"/>
            <w:r w:rsidRPr="003B50A8">
              <w:rPr>
                <w:rFonts w:eastAsiaTheme="minorHAnsi"/>
                <w:sz w:val="22"/>
                <w:szCs w:val="28"/>
                <w:lang w:eastAsia="en-US"/>
              </w:rPr>
              <w:t xml:space="preserve"> в отчетном финансовом году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3B50A8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B50A8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3B50A8" w:rsidRDefault="003B50A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B50A8">
              <w:rPr>
                <w:rFonts w:eastAsiaTheme="minorHAnsi"/>
                <w:sz w:val="22"/>
                <w:szCs w:val="28"/>
                <w:lang w:eastAsia="en-US"/>
              </w:rPr>
              <w:t>не менее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3B50A8" w:rsidRDefault="008D0B6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82,3</w:t>
            </w:r>
          </w:p>
        </w:tc>
      </w:tr>
      <w:tr w:rsidR="00050AE0" w:rsidTr="00B95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60D4E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760D4E">
              <w:rPr>
                <w:rFonts w:eastAsiaTheme="minorHAnsi"/>
                <w:sz w:val="22"/>
                <w:szCs w:val="28"/>
                <w:lang w:eastAsia="en-US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60D4E" w:rsidRDefault="00050AE0" w:rsidP="00B95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60D4E">
              <w:rPr>
                <w:rFonts w:eastAsiaTheme="minorHAnsi"/>
                <w:sz w:val="22"/>
                <w:szCs w:val="28"/>
                <w:lang w:eastAsia="en-US"/>
              </w:rPr>
              <w:t>Отклонение исполнения бюджета муниципального района по собственным доходам от первоначально утвержденного уровня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60D4E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60D4E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60D4E" w:rsidRDefault="003B50A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B50A8">
              <w:rPr>
                <w:rFonts w:eastAsiaTheme="minorHAnsi"/>
                <w:sz w:val="22"/>
                <w:szCs w:val="28"/>
                <w:lang w:eastAsia="en-US"/>
              </w:rPr>
              <w:t>не более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760D4E" w:rsidRDefault="008D0B6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-1,8</w:t>
            </w:r>
          </w:p>
        </w:tc>
      </w:tr>
      <w:tr w:rsidR="00050AE0" w:rsidTr="00B95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F32481" w:rsidRDefault="00050AE0" w:rsidP="00B95C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F32481" w:rsidRDefault="00050AE0" w:rsidP="00B95C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F32481">
              <w:rPr>
                <w:rFonts w:eastAsiaTheme="minorHAnsi"/>
                <w:sz w:val="22"/>
                <w:szCs w:val="28"/>
                <w:lang w:eastAsia="en-US"/>
              </w:rPr>
              <w:t xml:space="preserve">Доля поступивших налоговых и неналоговых доходов бюджета муниципального </w:t>
            </w:r>
            <w:proofErr w:type="gramStart"/>
            <w:r w:rsidRPr="00F32481">
              <w:rPr>
                <w:rFonts w:eastAsiaTheme="minorHAnsi"/>
                <w:sz w:val="22"/>
                <w:szCs w:val="28"/>
                <w:lang w:eastAsia="en-US"/>
              </w:rPr>
              <w:t>района</w:t>
            </w:r>
            <w:proofErr w:type="gramEnd"/>
            <w:r w:rsidRPr="00F32481">
              <w:rPr>
                <w:rFonts w:eastAsiaTheme="minorHAnsi"/>
                <w:sz w:val="22"/>
                <w:szCs w:val="28"/>
                <w:lang w:eastAsia="en-US"/>
              </w:rPr>
              <w:t xml:space="preserve"> к объему утвержденных налоговых и неналоговых доходов бюджета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F32481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F32481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F32481" w:rsidRDefault="00050AE0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F32481">
              <w:rPr>
                <w:rFonts w:eastAsiaTheme="minorHAnsi"/>
                <w:sz w:val="22"/>
                <w:szCs w:val="28"/>
                <w:lang w:eastAsia="en-US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F32481" w:rsidRDefault="008D0B68" w:rsidP="00B95C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-1,8</w:t>
            </w:r>
          </w:p>
        </w:tc>
      </w:tr>
    </w:tbl>
    <w:p w:rsidR="00050AE0" w:rsidRPr="00733FBD" w:rsidRDefault="00050AE0" w:rsidP="00050AE0">
      <w:pPr>
        <w:spacing w:line="276" w:lineRule="auto"/>
        <w:jc w:val="both"/>
        <w:rPr>
          <w:sz w:val="20"/>
        </w:rPr>
      </w:pPr>
    </w:p>
    <w:p w:rsidR="00050AE0" w:rsidRPr="00E7155A" w:rsidRDefault="00050AE0" w:rsidP="00050AE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7155A">
        <w:rPr>
          <w:sz w:val="28"/>
          <w:szCs w:val="28"/>
        </w:rPr>
        <w:t>Оценка степени достижения целей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050AE0" w:rsidRPr="00E7155A" w:rsidRDefault="00050AE0" w:rsidP="00050AE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E7155A">
        <w:rPr>
          <w:szCs w:val="28"/>
        </w:rPr>
        <w:t>С</w:t>
      </w:r>
      <w:r w:rsidRPr="00E7155A">
        <w:rPr>
          <w:szCs w:val="28"/>
          <w:vertAlign w:val="subscript"/>
        </w:rPr>
        <w:t xml:space="preserve">ДЦ </w:t>
      </w:r>
      <w:r w:rsidRPr="00E7155A">
        <w:rPr>
          <w:szCs w:val="28"/>
        </w:rPr>
        <w:t xml:space="preserve"> = </w:t>
      </w:r>
      <w:r w:rsidRPr="00E7155A">
        <w:rPr>
          <w:szCs w:val="28"/>
          <w:u w:val="single"/>
        </w:rPr>
        <w:t>(</w:t>
      </w:r>
      <w:proofErr w:type="spellStart"/>
      <w:r w:rsidRPr="00E7155A">
        <w:rPr>
          <w:szCs w:val="28"/>
          <w:u w:val="single"/>
        </w:rPr>
        <w:t>УВРцп</w:t>
      </w:r>
      <w:proofErr w:type="spellEnd"/>
      <w:r w:rsidRPr="00E7155A">
        <w:rPr>
          <w:szCs w:val="28"/>
          <w:u w:val="single"/>
        </w:rPr>
        <w:t xml:space="preserve"> 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) + </w:t>
      </w:r>
      <w:proofErr w:type="gramStart"/>
      <w:r w:rsidRPr="00E7155A">
        <w:rPr>
          <w:szCs w:val="28"/>
          <w:u w:val="single"/>
        </w:rPr>
        <w:t xml:space="preserve">( </w:t>
      </w:r>
      <w:proofErr w:type="spellStart"/>
      <w:proofErr w:type="gramEnd"/>
      <w:r w:rsidRPr="00E7155A">
        <w:rPr>
          <w:szCs w:val="28"/>
          <w:u w:val="single"/>
        </w:rPr>
        <w:t>Рнд</w:t>
      </w:r>
      <w:proofErr w:type="spellEnd"/>
      <w:r w:rsidRPr="00E7155A">
        <w:rPr>
          <w:szCs w:val="28"/>
          <w:u w:val="single"/>
        </w:rPr>
        <w:t xml:space="preserve"> 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 ) + (</w:t>
      </w:r>
      <w:proofErr w:type="spellStart"/>
      <w:r w:rsidRPr="00E7155A">
        <w:rPr>
          <w:szCs w:val="28"/>
          <w:u w:val="single"/>
        </w:rPr>
        <w:t>Днин</w:t>
      </w:r>
      <w:proofErr w:type="spellEnd"/>
      <w:r w:rsidRPr="00E7155A">
        <w:rPr>
          <w:szCs w:val="28"/>
          <w:u w:val="single"/>
        </w:rPr>
        <w:t>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 ) ± (</w:t>
      </w:r>
      <w:proofErr w:type="spellStart"/>
      <w:r w:rsidRPr="00E7155A">
        <w:rPr>
          <w:szCs w:val="28"/>
          <w:u w:val="single"/>
        </w:rPr>
        <w:t>Оиб</w:t>
      </w:r>
      <w:proofErr w:type="spellEnd"/>
      <w:r w:rsidRPr="00E7155A">
        <w:rPr>
          <w:szCs w:val="28"/>
          <w:u w:val="single"/>
        </w:rPr>
        <w:t>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) + ( </w:t>
      </w:r>
      <w:proofErr w:type="spellStart"/>
      <w:r w:rsidRPr="00E7155A">
        <w:rPr>
          <w:szCs w:val="28"/>
          <w:u w:val="single"/>
        </w:rPr>
        <w:t>Днин</w:t>
      </w:r>
      <w:proofErr w:type="spellEnd"/>
      <w:r w:rsidRPr="00E7155A">
        <w:rPr>
          <w:szCs w:val="28"/>
          <w:u w:val="single"/>
        </w:rPr>
        <w:t>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 ) + ( </w:t>
      </w:r>
      <w:proofErr w:type="spellStart"/>
      <w:r w:rsidRPr="00E7155A">
        <w:rPr>
          <w:szCs w:val="28"/>
          <w:u w:val="single"/>
        </w:rPr>
        <w:t>Иро</w:t>
      </w:r>
      <w:proofErr w:type="spellEnd"/>
      <w:r w:rsidRPr="00E7155A">
        <w:rPr>
          <w:szCs w:val="28"/>
          <w:u w:val="single"/>
        </w:rPr>
        <w:t>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 )</w:t>
      </w:r>
      <w:r w:rsidRPr="00E7155A">
        <w:rPr>
          <w:szCs w:val="28"/>
        </w:rPr>
        <w:t>, где:</w:t>
      </w:r>
    </w:p>
    <w:p w:rsidR="00050AE0" w:rsidRPr="00E7155A" w:rsidRDefault="00050AE0" w:rsidP="00050AE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E7155A">
        <w:rPr>
          <w:szCs w:val="28"/>
          <w:lang w:val="en-US"/>
        </w:rPr>
        <w:t>N</w:t>
      </w:r>
    </w:p>
    <w:p w:rsidR="00050AE0" w:rsidRPr="00E7155A" w:rsidRDefault="00050AE0" w:rsidP="00050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155A">
        <w:rPr>
          <w:sz w:val="28"/>
          <w:szCs w:val="28"/>
        </w:rPr>
        <w:t>З</w:t>
      </w:r>
      <w:r w:rsidRPr="00E7155A">
        <w:rPr>
          <w:sz w:val="28"/>
          <w:szCs w:val="28"/>
          <w:vertAlign w:val="subscript"/>
        </w:rPr>
        <w:t xml:space="preserve">П  </w:t>
      </w:r>
      <w:r w:rsidRPr="00E7155A">
        <w:rPr>
          <w:sz w:val="28"/>
          <w:szCs w:val="28"/>
        </w:rPr>
        <w:t>- плановое значение индикатора;</w:t>
      </w:r>
    </w:p>
    <w:p w:rsidR="00050AE0" w:rsidRPr="00E7155A" w:rsidRDefault="00050AE0" w:rsidP="00050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155A">
        <w:rPr>
          <w:sz w:val="28"/>
          <w:szCs w:val="28"/>
          <w:lang w:val="en-US"/>
        </w:rPr>
        <w:t>N</w:t>
      </w:r>
      <w:r w:rsidRPr="00E7155A">
        <w:rPr>
          <w:sz w:val="28"/>
          <w:szCs w:val="28"/>
        </w:rPr>
        <w:t xml:space="preserve"> - </w:t>
      </w:r>
      <w:proofErr w:type="gramStart"/>
      <w:r w:rsidRPr="00E7155A">
        <w:rPr>
          <w:sz w:val="28"/>
          <w:szCs w:val="28"/>
        </w:rPr>
        <w:t>количество</w:t>
      </w:r>
      <w:proofErr w:type="gramEnd"/>
      <w:r w:rsidRPr="00E7155A">
        <w:rPr>
          <w:sz w:val="28"/>
          <w:szCs w:val="28"/>
        </w:rPr>
        <w:t xml:space="preserve"> показателей (индикаторов) программы.</w:t>
      </w:r>
    </w:p>
    <w:p w:rsidR="00050AE0" w:rsidRPr="00E7155A" w:rsidRDefault="00050AE0" w:rsidP="00050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155A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050AE0" w:rsidRPr="00E7155A" w:rsidRDefault="00050AE0" w:rsidP="00050AE0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951"/>
      </w:tblGrid>
      <w:tr w:rsidR="00050AE0" w:rsidRPr="00E7155A" w:rsidTr="00B95C06">
        <w:trPr>
          <w:tblHeader/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 xml:space="preserve">Вывод об эффективности </w:t>
            </w:r>
          </w:p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реализации программы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Критерий оценки эффективности программы</w:t>
            </w:r>
          </w:p>
        </w:tc>
      </w:tr>
      <w:tr w:rsidR="00050AE0" w:rsidRPr="00E7155A" w:rsidTr="00B95C06">
        <w:trPr>
          <w:tblHeader/>
          <w:jc w:val="center"/>
        </w:trPr>
        <w:tc>
          <w:tcPr>
            <w:tcW w:w="4236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1</w:t>
            </w:r>
          </w:p>
        </w:tc>
        <w:tc>
          <w:tcPr>
            <w:tcW w:w="3951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2</w:t>
            </w:r>
          </w:p>
        </w:tc>
      </w:tr>
      <w:tr w:rsidR="00050AE0" w:rsidRPr="00E7155A" w:rsidTr="00B95C06">
        <w:trPr>
          <w:jc w:val="center"/>
        </w:trPr>
        <w:tc>
          <w:tcPr>
            <w:tcW w:w="4236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155A">
              <w:rPr>
                <w:szCs w:val="20"/>
              </w:rPr>
              <w:t>Неэффективная</w:t>
            </w:r>
          </w:p>
        </w:tc>
        <w:tc>
          <w:tcPr>
            <w:tcW w:w="3951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менее 0,5</w:t>
            </w:r>
          </w:p>
        </w:tc>
      </w:tr>
      <w:tr w:rsidR="00050AE0" w:rsidRPr="00E7155A" w:rsidTr="00B95C06">
        <w:trPr>
          <w:jc w:val="center"/>
        </w:trPr>
        <w:tc>
          <w:tcPr>
            <w:tcW w:w="4236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155A">
              <w:rPr>
                <w:szCs w:val="20"/>
              </w:rPr>
              <w:t>Уровень эффективности удовлетворительный</w:t>
            </w:r>
          </w:p>
        </w:tc>
        <w:tc>
          <w:tcPr>
            <w:tcW w:w="3951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0,5 – 0,79</w:t>
            </w:r>
          </w:p>
        </w:tc>
      </w:tr>
      <w:tr w:rsidR="00050AE0" w:rsidRPr="00E7155A" w:rsidTr="00B95C06">
        <w:trPr>
          <w:jc w:val="center"/>
        </w:trPr>
        <w:tc>
          <w:tcPr>
            <w:tcW w:w="4236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155A">
              <w:rPr>
                <w:szCs w:val="20"/>
              </w:rPr>
              <w:t>Эффективная</w:t>
            </w:r>
          </w:p>
        </w:tc>
        <w:tc>
          <w:tcPr>
            <w:tcW w:w="3951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0,8 – 1</w:t>
            </w:r>
          </w:p>
        </w:tc>
      </w:tr>
      <w:tr w:rsidR="00050AE0" w:rsidRPr="00E7155A" w:rsidTr="00B95C06">
        <w:trPr>
          <w:jc w:val="center"/>
        </w:trPr>
        <w:tc>
          <w:tcPr>
            <w:tcW w:w="4236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155A">
              <w:rPr>
                <w:szCs w:val="20"/>
              </w:rPr>
              <w:t>Высокоэффективная</w:t>
            </w:r>
          </w:p>
        </w:tc>
        <w:tc>
          <w:tcPr>
            <w:tcW w:w="3951" w:type="dxa"/>
          </w:tcPr>
          <w:p w:rsidR="00050AE0" w:rsidRPr="00E7155A" w:rsidRDefault="00050AE0" w:rsidP="00B95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более 1</w:t>
            </w:r>
          </w:p>
        </w:tc>
      </w:tr>
    </w:tbl>
    <w:p w:rsidR="00050AE0" w:rsidRPr="00E7155A" w:rsidRDefault="00050AE0" w:rsidP="00050AE0">
      <w:pPr>
        <w:rPr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815"/>
        <w:gridCol w:w="1257"/>
      </w:tblGrid>
      <w:tr w:rsidR="00050AE0" w:rsidRPr="00E7155A" w:rsidTr="00B95C06">
        <w:tc>
          <w:tcPr>
            <w:tcW w:w="959" w:type="dxa"/>
            <w:vMerge w:val="restart"/>
            <w:vAlign w:val="center"/>
          </w:tcPr>
          <w:p w:rsidR="00050AE0" w:rsidRPr="00E7155A" w:rsidRDefault="00050AE0" w:rsidP="00B95C06">
            <w:pPr>
              <w:jc w:val="center"/>
              <w:rPr>
                <w:szCs w:val="28"/>
              </w:rPr>
            </w:pPr>
            <w:r w:rsidRPr="00E7155A">
              <w:rPr>
                <w:szCs w:val="28"/>
              </w:rPr>
              <w:t>С</w:t>
            </w:r>
            <w:r w:rsidRPr="00E7155A">
              <w:rPr>
                <w:szCs w:val="28"/>
                <w:vertAlign w:val="subscript"/>
              </w:rPr>
              <w:t xml:space="preserve">ДЦ </w:t>
            </w:r>
            <w:r w:rsidRPr="00E7155A">
              <w:rPr>
                <w:szCs w:val="28"/>
              </w:rPr>
              <w:t xml:space="preserve"> =</w:t>
            </w:r>
          </w:p>
        </w:tc>
        <w:tc>
          <w:tcPr>
            <w:tcW w:w="7815" w:type="dxa"/>
          </w:tcPr>
          <w:p w:rsidR="00050AE0" w:rsidRPr="00E7155A" w:rsidRDefault="008D0B68" w:rsidP="00B95C06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(92 / 90) + (-6,4/ 5) + (24,6/ 35) + (1,8 / 7) + (-1,8 / 1) + (82,3 / 90</w:t>
            </w:r>
            <w:r w:rsidR="00050AE0" w:rsidRPr="00E7155A">
              <w:rPr>
                <w:szCs w:val="28"/>
                <w:u w:val="single"/>
              </w:rPr>
              <w:t>)</w:t>
            </w:r>
          </w:p>
        </w:tc>
        <w:tc>
          <w:tcPr>
            <w:tcW w:w="1257" w:type="dxa"/>
            <w:vMerge w:val="restart"/>
            <w:vAlign w:val="center"/>
          </w:tcPr>
          <w:p w:rsidR="00050AE0" w:rsidRPr="00E7155A" w:rsidRDefault="008D0B68" w:rsidP="008D0B68">
            <w:pPr>
              <w:rPr>
                <w:szCs w:val="28"/>
              </w:rPr>
            </w:pPr>
            <w:r>
              <w:rPr>
                <w:szCs w:val="28"/>
              </w:rPr>
              <w:t>= -0,1</w:t>
            </w:r>
          </w:p>
        </w:tc>
      </w:tr>
      <w:tr w:rsidR="00050AE0" w:rsidRPr="00E7155A" w:rsidTr="00B95C06">
        <w:tc>
          <w:tcPr>
            <w:tcW w:w="959" w:type="dxa"/>
            <w:vMerge/>
          </w:tcPr>
          <w:p w:rsidR="00050AE0" w:rsidRPr="00E7155A" w:rsidRDefault="00050AE0" w:rsidP="00B95C06">
            <w:pPr>
              <w:rPr>
                <w:szCs w:val="28"/>
              </w:rPr>
            </w:pPr>
          </w:p>
        </w:tc>
        <w:tc>
          <w:tcPr>
            <w:tcW w:w="7815" w:type="dxa"/>
          </w:tcPr>
          <w:p w:rsidR="00050AE0" w:rsidRPr="00E7155A" w:rsidRDefault="00050AE0" w:rsidP="00B95C06">
            <w:pPr>
              <w:jc w:val="center"/>
              <w:rPr>
                <w:szCs w:val="28"/>
              </w:rPr>
            </w:pPr>
            <w:r w:rsidRPr="00E7155A">
              <w:rPr>
                <w:szCs w:val="28"/>
              </w:rPr>
              <w:t>6</w:t>
            </w:r>
          </w:p>
        </w:tc>
        <w:tc>
          <w:tcPr>
            <w:tcW w:w="1257" w:type="dxa"/>
            <w:vMerge/>
          </w:tcPr>
          <w:p w:rsidR="00050AE0" w:rsidRPr="00E7155A" w:rsidRDefault="00050AE0" w:rsidP="00B95C06">
            <w:pPr>
              <w:jc w:val="center"/>
              <w:rPr>
                <w:szCs w:val="28"/>
              </w:rPr>
            </w:pPr>
          </w:p>
        </w:tc>
      </w:tr>
    </w:tbl>
    <w:p w:rsidR="00050AE0" w:rsidRPr="00E7155A" w:rsidRDefault="00050AE0" w:rsidP="00050AE0">
      <w:pPr>
        <w:rPr>
          <w:b/>
          <w:szCs w:val="28"/>
        </w:rPr>
      </w:pPr>
    </w:p>
    <w:p w:rsidR="00050AE0" w:rsidRPr="00E7155A" w:rsidRDefault="00050AE0" w:rsidP="00050AE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7155A">
        <w:rPr>
          <w:color w:val="000000"/>
          <w:sz w:val="28"/>
          <w:szCs w:val="28"/>
        </w:rPr>
        <w:t xml:space="preserve">Реализация муниципальной программы </w:t>
      </w:r>
      <w:r w:rsidRPr="00E7155A">
        <w:rPr>
          <w:sz w:val="28"/>
          <w:szCs w:val="28"/>
        </w:rPr>
        <w:t>«Повышение качества управления муниципальными финансами муниципального образования «</w:t>
      </w:r>
      <w:proofErr w:type="spellStart"/>
      <w:r w:rsidRPr="00E7155A">
        <w:rPr>
          <w:sz w:val="28"/>
          <w:szCs w:val="28"/>
        </w:rPr>
        <w:t>Смидовичский</w:t>
      </w:r>
      <w:proofErr w:type="spellEnd"/>
      <w:r w:rsidRPr="00E7155A">
        <w:rPr>
          <w:sz w:val="28"/>
          <w:szCs w:val="28"/>
        </w:rPr>
        <w:t xml:space="preserve"> муниципальный район» на 2017 - 2020 годы» </w:t>
      </w:r>
      <w:r>
        <w:rPr>
          <w:color w:val="000000"/>
          <w:sz w:val="28"/>
          <w:szCs w:val="28"/>
        </w:rPr>
        <w:t xml:space="preserve"> в 20</w:t>
      </w:r>
      <w:r w:rsidR="008D0B68">
        <w:rPr>
          <w:color w:val="000000"/>
          <w:sz w:val="28"/>
          <w:szCs w:val="28"/>
        </w:rPr>
        <w:t>20</w:t>
      </w:r>
      <w:r w:rsidRPr="00E7155A">
        <w:rPr>
          <w:color w:val="000000"/>
          <w:sz w:val="28"/>
          <w:szCs w:val="28"/>
        </w:rPr>
        <w:t xml:space="preserve"> году оценивалась через достижение установленных  показателей и выполнение мероприятий с учетом их финансирования относительно планового уровня.</w:t>
      </w:r>
    </w:p>
    <w:p w:rsidR="00050AE0" w:rsidRDefault="00050AE0" w:rsidP="00050AE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7155A">
        <w:rPr>
          <w:color w:val="000000"/>
          <w:sz w:val="28"/>
          <w:szCs w:val="28"/>
        </w:rPr>
        <w:lastRenderedPageBreak/>
        <w:t xml:space="preserve">По результатам оценки эффективности реализация данной программы </w:t>
      </w:r>
      <w:r w:rsidR="008D0B68">
        <w:rPr>
          <w:color w:val="000000"/>
          <w:sz w:val="28"/>
          <w:szCs w:val="28"/>
        </w:rPr>
        <w:t xml:space="preserve">в 2020 </w:t>
      </w:r>
      <w:r w:rsidRPr="00E7155A">
        <w:rPr>
          <w:color w:val="000000"/>
          <w:sz w:val="28"/>
          <w:szCs w:val="28"/>
        </w:rPr>
        <w:t xml:space="preserve">признана </w:t>
      </w:r>
      <w:r w:rsidR="008D0B68">
        <w:rPr>
          <w:color w:val="000000"/>
          <w:sz w:val="28"/>
          <w:szCs w:val="28"/>
        </w:rPr>
        <w:t>не</w:t>
      </w:r>
      <w:r w:rsidRPr="00E7155A">
        <w:rPr>
          <w:color w:val="000000"/>
          <w:sz w:val="28"/>
          <w:szCs w:val="28"/>
        </w:rPr>
        <w:t>эффективной.</w:t>
      </w:r>
    </w:p>
    <w:p w:rsidR="008D0B68" w:rsidRDefault="008D0B68" w:rsidP="00050AE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неисполнения показателей муниципальной программы являются:</w:t>
      </w:r>
    </w:p>
    <w:p w:rsidR="008D0B68" w:rsidRDefault="008D0B68" w:rsidP="006360B8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финансирования по отдельным мероприятиям муниципальных программ, в т.</w:t>
      </w:r>
      <w:r w:rsidR="006360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ч.:</w:t>
      </w:r>
    </w:p>
    <w:p w:rsidR="008D0B68" w:rsidRDefault="006360B8" w:rsidP="006360B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строительство детских садов в посёлках </w:t>
      </w:r>
      <w:proofErr w:type="gramStart"/>
      <w:r>
        <w:rPr>
          <w:color w:val="000000"/>
          <w:sz w:val="28"/>
          <w:szCs w:val="28"/>
        </w:rPr>
        <w:t>Приамурский</w:t>
      </w:r>
      <w:proofErr w:type="gramEnd"/>
      <w:r>
        <w:rPr>
          <w:color w:val="000000"/>
          <w:sz w:val="28"/>
          <w:szCs w:val="28"/>
        </w:rPr>
        <w:t xml:space="preserve"> и Николаевка (более 84,0 млн. рублей);</w:t>
      </w:r>
    </w:p>
    <w:p w:rsidR="006360B8" w:rsidRDefault="006360B8" w:rsidP="006360B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улично-дорожной сети Николаевского городского поселения </w:t>
      </w:r>
      <w:proofErr w:type="spellStart"/>
      <w:r>
        <w:rPr>
          <w:color w:val="000000"/>
          <w:sz w:val="28"/>
          <w:szCs w:val="28"/>
        </w:rPr>
        <w:t>Смидовичского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ЕАО протяженностью  не менее 4,5 км по ул. Кирова и ул. Линейная (более 34,0 млн. рублей);</w:t>
      </w:r>
    </w:p>
    <w:p w:rsidR="006360B8" w:rsidRDefault="006360B8" w:rsidP="006360B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реконструкция системы водоснабжения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</w:t>
      </w:r>
      <w:r w:rsidR="0093479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Партизансоке</w:t>
      </w:r>
      <w:proofErr w:type="spellEnd"/>
      <w:r>
        <w:rPr>
          <w:color w:val="000000"/>
          <w:sz w:val="28"/>
          <w:szCs w:val="28"/>
        </w:rPr>
        <w:t xml:space="preserve"> (более </w:t>
      </w:r>
      <w:r w:rsidR="0093479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3,0 млн. рублей).</w:t>
      </w:r>
    </w:p>
    <w:p w:rsidR="006360B8" w:rsidRDefault="00934790" w:rsidP="006360B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обстоятельство повлияло как на показатель по исполнению бюджета муниципального района в целом, так и на показатель по финансированию расходов в рамках муниципальных программ.</w:t>
      </w:r>
    </w:p>
    <w:p w:rsidR="00934790" w:rsidRPr="00934790" w:rsidRDefault="00934790" w:rsidP="00934790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не исполнены плановые показатели по налоговым и неналоговым доходам, также данные доходы уменьшились в сравнении с показателем прошлого года – снижение доходов связано с пандемией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на территории Российской Федерации (снизились доходы по НДФЛ, ЕНВД, платежам при пользовании природными ресурсами).</w:t>
      </w:r>
    </w:p>
    <w:p w:rsidR="008D0B68" w:rsidRDefault="008D0B68" w:rsidP="008D0B68">
      <w:pPr>
        <w:pStyle w:val="a9"/>
        <w:shd w:val="clear" w:color="auto" w:fill="FFFFFF"/>
        <w:spacing w:line="276" w:lineRule="auto"/>
        <w:ind w:left="1068"/>
        <w:jc w:val="both"/>
        <w:rPr>
          <w:color w:val="000000"/>
          <w:sz w:val="28"/>
          <w:szCs w:val="28"/>
        </w:rPr>
      </w:pPr>
    </w:p>
    <w:p w:rsidR="00934790" w:rsidRPr="00934790" w:rsidRDefault="00934790" w:rsidP="00934790">
      <w:pPr>
        <w:ind w:firstLine="708"/>
        <w:jc w:val="both"/>
        <w:rPr>
          <w:b/>
          <w:bCs/>
          <w:sz w:val="28"/>
          <w:szCs w:val="28"/>
        </w:rPr>
      </w:pPr>
      <w:r w:rsidRPr="00934790">
        <w:rPr>
          <w:b/>
          <w:bCs/>
          <w:sz w:val="28"/>
          <w:szCs w:val="28"/>
        </w:rPr>
        <w:t xml:space="preserve">2. «Развитие муниципальной службы в администрации </w:t>
      </w:r>
      <w:proofErr w:type="spellStart"/>
      <w:r w:rsidRPr="00934790">
        <w:rPr>
          <w:b/>
          <w:bCs/>
          <w:sz w:val="28"/>
          <w:szCs w:val="28"/>
        </w:rPr>
        <w:t>Смидовичского</w:t>
      </w:r>
      <w:proofErr w:type="spellEnd"/>
      <w:r w:rsidRPr="00934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на 2020</w:t>
      </w:r>
      <w:r w:rsidRPr="00934790">
        <w:rPr>
          <w:b/>
          <w:bCs/>
          <w:sz w:val="28"/>
          <w:szCs w:val="28"/>
        </w:rPr>
        <w:t xml:space="preserve"> год»  </w:t>
      </w:r>
    </w:p>
    <w:p w:rsidR="00903E36" w:rsidRPr="00A07C27" w:rsidRDefault="00903E36" w:rsidP="00903E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C27">
        <w:rPr>
          <w:sz w:val="28"/>
          <w:szCs w:val="28"/>
          <w:lang w:eastAsia="en-US"/>
        </w:rPr>
        <w:t>Для достижения поставленных целей было определено 6 основных  задач  развития  муниципальной службы.</w:t>
      </w:r>
    </w:p>
    <w:p w:rsidR="00903E36" w:rsidRPr="00A07C27" w:rsidRDefault="00903E36" w:rsidP="00903E36">
      <w:pPr>
        <w:ind w:firstLine="709"/>
        <w:jc w:val="both"/>
        <w:rPr>
          <w:i/>
          <w:sz w:val="28"/>
          <w:szCs w:val="28"/>
        </w:rPr>
      </w:pPr>
      <w:r w:rsidRPr="00A07C27">
        <w:rPr>
          <w:i/>
          <w:sz w:val="28"/>
          <w:szCs w:val="28"/>
        </w:rPr>
        <w:t>1. Совершенствование муниципальной правовой базы по вопросам развития муниципальной службы.</w:t>
      </w:r>
    </w:p>
    <w:p w:rsidR="00903E36" w:rsidRPr="00A07C27" w:rsidRDefault="00903E36" w:rsidP="00903E36">
      <w:pPr>
        <w:ind w:firstLine="709"/>
        <w:jc w:val="both"/>
        <w:rPr>
          <w:sz w:val="28"/>
          <w:szCs w:val="28"/>
        </w:rPr>
      </w:pPr>
      <w:r w:rsidRPr="00A07C27">
        <w:rPr>
          <w:sz w:val="28"/>
          <w:szCs w:val="28"/>
        </w:rPr>
        <w:t xml:space="preserve"> </w:t>
      </w:r>
      <w:proofErr w:type="gramStart"/>
      <w:r w:rsidRPr="00A07C27">
        <w:rPr>
          <w:sz w:val="28"/>
          <w:szCs w:val="28"/>
        </w:rPr>
        <w:t>В отчетном периоде разработано и утверждено 22 проекта муниципальных  правовых актов по вопросам реализации законодательства о муниципальной службы и противодействию коррупции, 433 проекта  муниципальных правовых актов, связанных с прохождением муниципальной службы (поступлением на муниципальную службу, перемещение, увольнение, наказание, предоставление отпусков и т.д.).</w:t>
      </w:r>
      <w:proofErr w:type="gramEnd"/>
    </w:p>
    <w:p w:rsidR="00903E36" w:rsidRPr="00A07C27" w:rsidRDefault="00903E36" w:rsidP="00903E36">
      <w:pPr>
        <w:ind w:firstLine="720"/>
        <w:jc w:val="both"/>
        <w:rPr>
          <w:rFonts w:eastAsia="Calibri"/>
          <w:i/>
          <w:sz w:val="28"/>
          <w:szCs w:val="28"/>
        </w:rPr>
      </w:pPr>
      <w:r w:rsidRPr="00A07C27">
        <w:rPr>
          <w:rFonts w:eastAsia="Calibri"/>
          <w:i/>
          <w:sz w:val="28"/>
          <w:szCs w:val="28"/>
        </w:rPr>
        <w:t xml:space="preserve">2. Формирование эффективной системы управления на муниципальной службе. </w:t>
      </w:r>
    </w:p>
    <w:p w:rsidR="00903E36" w:rsidRPr="00903E36" w:rsidRDefault="00903E36" w:rsidP="00903E36">
      <w:pPr>
        <w:ind w:firstLine="720"/>
        <w:jc w:val="both"/>
        <w:rPr>
          <w:sz w:val="28"/>
          <w:szCs w:val="28"/>
        </w:rPr>
      </w:pPr>
      <w:r w:rsidRPr="00903E36">
        <w:rPr>
          <w:sz w:val="28"/>
          <w:szCs w:val="28"/>
        </w:rPr>
        <w:t>Муниципальное управление составляют несколько показателей, в том числе  эффективная работа</w:t>
      </w:r>
      <w:r w:rsidRPr="00903E36">
        <w:rPr>
          <w:b/>
          <w:sz w:val="28"/>
          <w:szCs w:val="28"/>
        </w:rPr>
        <w:t xml:space="preserve"> </w:t>
      </w:r>
      <w:r w:rsidRPr="00903E36">
        <w:rPr>
          <w:sz w:val="28"/>
          <w:szCs w:val="28"/>
        </w:rPr>
        <w:t xml:space="preserve">с кадровым резервом и потенциалом. </w:t>
      </w:r>
    </w:p>
    <w:p w:rsidR="00903E36" w:rsidRPr="00903E36" w:rsidRDefault="00903E36" w:rsidP="00903E36">
      <w:pPr>
        <w:ind w:firstLine="720"/>
        <w:jc w:val="both"/>
        <w:rPr>
          <w:sz w:val="28"/>
          <w:szCs w:val="28"/>
        </w:rPr>
      </w:pPr>
      <w:r w:rsidRPr="00903E36">
        <w:rPr>
          <w:sz w:val="28"/>
          <w:szCs w:val="28"/>
        </w:rPr>
        <w:t>В отчетном периоде четыре муниципальных служащих были назначены на вышестоящие должности из текущего резерва (</w:t>
      </w:r>
      <w:proofErr w:type="spellStart"/>
      <w:r w:rsidRPr="00903E36">
        <w:rPr>
          <w:sz w:val="28"/>
          <w:szCs w:val="28"/>
        </w:rPr>
        <w:t>Смышляева</w:t>
      </w:r>
      <w:proofErr w:type="spellEnd"/>
      <w:r w:rsidRPr="00903E36">
        <w:rPr>
          <w:sz w:val="28"/>
          <w:szCs w:val="28"/>
        </w:rPr>
        <w:t xml:space="preserve"> Т.Б., </w:t>
      </w:r>
      <w:proofErr w:type="spellStart"/>
      <w:r w:rsidRPr="00903E36">
        <w:rPr>
          <w:sz w:val="28"/>
          <w:szCs w:val="28"/>
        </w:rPr>
        <w:t>Чечелева</w:t>
      </w:r>
      <w:proofErr w:type="spellEnd"/>
      <w:r w:rsidRPr="00903E36">
        <w:rPr>
          <w:sz w:val="28"/>
          <w:szCs w:val="28"/>
        </w:rPr>
        <w:t xml:space="preserve"> Н.А., Филатова Н.И., Некрасова Н.В.), в том числе в отношении одного служащего был применен метод ротации кадров (</w:t>
      </w:r>
      <w:proofErr w:type="spellStart"/>
      <w:r w:rsidRPr="00903E36">
        <w:rPr>
          <w:sz w:val="28"/>
          <w:szCs w:val="28"/>
        </w:rPr>
        <w:t>Смышляева</w:t>
      </w:r>
      <w:proofErr w:type="spellEnd"/>
      <w:r w:rsidRPr="00903E36">
        <w:rPr>
          <w:sz w:val="28"/>
          <w:szCs w:val="28"/>
        </w:rPr>
        <w:t xml:space="preserve"> Т.Б.).</w:t>
      </w:r>
    </w:p>
    <w:p w:rsidR="00903E36" w:rsidRPr="00903E36" w:rsidRDefault="00903E36" w:rsidP="00903E36">
      <w:pPr>
        <w:ind w:firstLine="720"/>
        <w:jc w:val="both"/>
        <w:rPr>
          <w:b/>
          <w:sz w:val="28"/>
          <w:szCs w:val="28"/>
          <w:u w:val="single"/>
        </w:rPr>
      </w:pPr>
      <w:r w:rsidRPr="00903E36">
        <w:rPr>
          <w:spacing w:val="-9"/>
          <w:sz w:val="28"/>
          <w:szCs w:val="28"/>
        </w:rPr>
        <w:t xml:space="preserve">В целях определения уровня профессиональной подготовки кадров </w:t>
      </w:r>
      <w:r w:rsidRPr="00903E36">
        <w:rPr>
          <w:sz w:val="28"/>
          <w:szCs w:val="28"/>
        </w:rPr>
        <w:t>в январе, июле и октябре проведена очередная аттестация, ей подлежало 14 служащий</w:t>
      </w:r>
      <w:r w:rsidRPr="00903E36">
        <w:rPr>
          <w:b/>
          <w:sz w:val="28"/>
          <w:szCs w:val="28"/>
        </w:rPr>
        <w:t>,</w:t>
      </w:r>
      <w:r w:rsidRPr="00903E36">
        <w:rPr>
          <w:sz w:val="28"/>
          <w:szCs w:val="28"/>
        </w:rPr>
        <w:t xml:space="preserve"> аттестационной комиссией все муниципальные служащие признаны соответствующими замещаемой должности.</w:t>
      </w:r>
    </w:p>
    <w:p w:rsidR="00903E36" w:rsidRPr="00A07C27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A07C27">
        <w:rPr>
          <w:rFonts w:eastAsia="Calibri"/>
          <w:i/>
          <w:sz w:val="28"/>
          <w:szCs w:val="28"/>
        </w:rPr>
        <w:t>3.</w:t>
      </w:r>
      <w:r w:rsidRPr="00A07C27">
        <w:rPr>
          <w:rFonts w:eastAsia="Calibri"/>
          <w:sz w:val="28"/>
          <w:szCs w:val="28"/>
        </w:rPr>
        <w:t xml:space="preserve"> </w:t>
      </w:r>
      <w:r w:rsidRPr="00A07C27">
        <w:rPr>
          <w:rFonts w:eastAsia="Calibri"/>
          <w:i/>
          <w:sz w:val="28"/>
          <w:szCs w:val="28"/>
        </w:rPr>
        <w:t>Повышение уровня профессионального развития и подготовки кадров муниципальной службы.</w:t>
      </w:r>
      <w:r w:rsidRPr="00A07C27">
        <w:rPr>
          <w:rFonts w:eastAsia="Calibri"/>
          <w:sz w:val="28"/>
          <w:szCs w:val="28"/>
        </w:rPr>
        <w:t xml:space="preserve"> 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3E36">
        <w:rPr>
          <w:rFonts w:eastAsia="Calibri"/>
          <w:sz w:val="28"/>
          <w:szCs w:val="28"/>
        </w:rPr>
        <w:t xml:space="preserve">Профессиональную переподготовку в </w:t>
      </w:r>
      <w:r w:rsidRPr="00903E36">
        <w:rPr>
          <w:rFonts w:eastAsia="Calibri"/>
          <w:sz w:val="28"/>
          <w:szCs w:val="28"/>
          <w:lang w:eastAsia="en-US"/>
        </w:rPr>
        <w:t>академии АЙТИ (</w:t>
      </w:r>
      <w:proofErr w:type="spellStart"/>
      <w:r w:rsidRPr="00903E36">
        <w:rPr>
          <w:rFonts w:eastAsia="Calibri"/>
          <w:sz w:val="28"/>
          <w:szCs w:val="28"/>
          <w:lang w:eastAsia="en-US"/>
        </w:rPr>
        <w:t>г</w:t>
      </w:r>
      <w:proofErr w:type="gramStart"/>
      <w:r w:rsidRPr="00903E36">
        <w:rPr>
          <w:rFonts w:eastAsia="Calibri"/>
          <w:sz w:val="28"/>
          <w:szCs w:val="28"/>
          <w:lang w:eastAsia="en-US"/>
        </w:rPr>
        <w:t>.М</w:t>
      </w:r>
      <w:proofErr w:type="gramEnd"/>
      <w:r w:rsidRPr="00903E36">
        <w:rPr>
          <w:rFonts w:eastAsia="Calibri"/>
          <w:sz w:val="28"/>
          <w:szCs w:val="28"/>
          <w:lang w:eastAsia="en-US"/>
        </w:rPr>
        <w:t>осква</w:t>
      </w:r>
      <w:proofErr w:type="spellEnd"/>
      <w:r w:rsidRPr="00903E36">
        <w:rPr>
          <w:rFonts w:eastAsia="Calibri"/>
          <w:sz w:val="28"/>
          <w:szCs w:val="28"/>
          <w:lang w:eastAsia="en-US"/>
        </w:rPr>
        <w:t>) по программе «Информационная безопасность» прошел один муниципальный служащий (Кошель А.Ю.).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>В настоящее время проходит переподготовку в РАНХ и ГС по направлению «Государственное и муниципальное управление» проходит 1 муниципальный служащий (Кащенко С.С.).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3E36">
        <w:rPr>
          <w:rFonts w:eastAsia="Calibri"/>
          <w:sz w:val="28"/>
          <w:szCs w:val="28"/>
          <w:lang w:eastAsia="en-US"/>
        </w:rPr>
        <w:t>В отчетном периоде  курсы повышения квалификации прошли: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3E36">
        <w:rPr>
          <w:rFonts w:eastAsia="Calibri"/>
          <w:sz w:val="28"/>
          <w:szCs w:val="28"/>
          <w:lang w:eastAsia="en-US"/>
        </w:rPr>
        <w:t>-</w:t>
      </w:r>
      <w:r w:rsidRPr="00903E36">
        <w:rPr>
          <w:rFonts w:eastAsia="Calibri"/>
          <w:sz w:val="28"/>
          <w:szCs w:val="28"/>
          <w:shd w:val="clear" w:color="auto" w:fill="FFFFFF"/>
        </w:rPr>
        <w:t>в АНО ДПО «Институт государственного управления и контрактной системы»</w:t>
      </w:r>
      <w:r w:rsidRPr="00903E36">
        <w:rPr>
          <w:rFonts w:eastAsia="Calibri"/>
          <w:sz w:val="28"/>
          <w:szCs w:val="28"/>
          <w:lang w:eastAsia="en-US"/>
        </w:rPr>
        <w:t xml:space="preserve"> 8 муниципальных служащих по теме: «О реализации 44 – ФЗ» и 7 служащих по проблеме  «Противодействие коррупции»;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  <w:shd w:val="clear" w:color="auto" w:fill="FFFFFF"/>
        </w:rPr>
        <w:t xml:space="preserve">- в АНО ДПО «Институт управлении и экономики» </w:t>
      </w:r>
      <w:r w:rsidRPr="00903E36">
        <w:rPr>
          <w:rFonts w:eastAsia="Calibri"/>
          <w:sz w:val="28"/>
          <w:szCs w:val="28"/>
          <w:lang w:eastAsia="en-US"/>
        </w:rPr>
        <w:t>1 муниципальный служащий по теме: «Защита персональных данных. Обеспечение информации в учреждениях (предприятиях), организациях».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>В ООО «Национальная академия современных технологий»: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  <w:shd w:val="clear" w:color="auto" w:fill="FFFFFF"/>
        </w:rPr>
      </w:pPr>
      <w:r w:rsidRPr="00903E36">
        <w:rPr>
          <w:rFonts w:eastAsia="Calibri"/>
          <w:sz w:val="28"/>
          <w:szCs w:val="28"/>
        </w:rPr>
        <w:t>-3 муниципальных служащих по теме «</w:t>
      </w:r>
      <w:r w:rsidRPr="00903E36">
        <w:rPr>
          <w:rFonts w:eastAsia="Calibri"/>
          <w:sz w:val="28"/>
          <w:szCs w:val="28"/>
          <w:shd w:val="clear" w:color="auto" w:fill="FFFFFF"/>
        </w:rPr>
        <w:t>Управление имуществом субъектов Российской Федерации и муниципальных образований»;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  <w:shd w:val="clear" w:color="auto" w:fill="FFFFFF"/>
        </w:rPr>
        <w:t>-1 муниципальный служащий по теме «</w:t>
      </w:r>
      <w:r w:rsidRPr="00903E36">
        <w:rPr>
          <w:rFonts w:eastAsia="Calibri"/>
          <w:sz w:val="28"/>
          <w:szCs w:val="28"/>
        </w:rPr>
        <w:t xml:space="preserve">Реализация </w:t>
      </w:r>
      <w:r w:rsidRPr="00903E36">
        <w:rPr>
          <w:rFonts w:eastAsia="Calibri"/>
          <w:sz w:val="28"/>
          <w:szCs w:val="28"/>
        </w:rPr>
        <w:br/>
        <w:t>государственной молодёжной политики»;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>- 1 муниципальный служащий по теме «Архивное дело»;</w:t>
      </w:r>
    </w:p>
    <w:p w:rsidR="00903E36" w:rsidRPr="00903E36" w:rsidRDefault="00903E36" w:rsidP="00903E36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>-9 муниципальных служащих по теме «</w:t>
      </w:r>
      <w:r w:rsidRPr="00903E36">
        <w:rPr>
          <w:rFonts w:eastAsia="Calibri"/>
          <w:color w:val="000000"/>
          <w:sz w:val="28"/>
          <w:szCs w:val="28"/>
          <w:shd w:val="clear" w:color="auto" w:fill="FFFFFF"/>
        </w:rPr>
        <w:t>Делопроизводство и документооборот в организации»;</w:t>
      </w:r>
    </w:p>
    <w:p w:rsidR="00903E36" w:rsidRPr="00903E36" w:rsidRDefault="00903E36" w:rsidP="00903E36">
      <w:pPr>
        <w:ind w:firstLine="709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 xml:space="preserve">-4 муниципальных служащих по теме «Профилактика коррупционных и иных 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>В администрации района практикуется внутреннее обучение муниципальных служащих. В соответствии с Планом  обучения на 2020 год в отчетном периоде проведено 7 занятий  6 структурными подразделениями.</w:t>
      </w:r>
    </w:p>
    <w:p w:rsidR="00903E36" w:rsidRPr="00A07C27" w:rsidRDefault="00903E36" w:rsidP="00A07C27">
      <w:pPr>
        <w:pStyle w:val="a9"/>
        <w:numPr>
          <w:ilvl w:val="0"/>
          <w:numId w:val="6"/>
        </w:numPr>
        <w:ind w:left="0" w:firstLine="708"/>
        <w:jc w:val="both"/>
        <w:rPr>
          <w:i/>
          <w:sz w:val="28"/>
          <w:szCs w:val="28"/>
          <w:u w:val="single"/>
        </w:rPr>
      </w:pPr>
      <w:r w:rsidRPr="00A07C27">
        <w:rPr>
          <w:i/>
          <w:sz w:val="28"/>
          <w:szCs w:val="28"/>
        </w:rPr>
        <w:t>Устойчивое развитие кадрового потенциала и повышения эффективности муниципальной службы.</w:t>
      </w:r>
    </w:p>
    <w:p w:rsidR="00903E36" w:rsidRPr="00903E36" w:rsidRDefault="00903E36" w:rsidP="00903E36">
      <w:pPr>
        <w:ind w:firstLine="720"/>
        <w:jc w:val="both"/>
        <w:rPr>
          <w:sz w:val="28"/>
          <w:szCs w:val="28"/>
        </w:rPr>
      </w:pPr>
      <w:r w:rsidRPr="00903E36">
        <w:rPr>
          <w:sz w:val="28"/>
          <w:szCs w:val="28"/>
        </w:rPr>
        <w:t xml:space="preserve"> Одним из факторов стабильности муниципальной службы является устойчивая система  работы с кадровыми документами, систематизация и унификация </w:t>
      </w:r>
      <w:proofErr w:type="spellStart"/>
      <w:r w:rsidRPr="00903E36">
        <w:rPr>
          <w:sz w:val="28"/>
          <w:szCs w:val="28"/>
        </w:rPr>
        <w:t>анкетно</w:t>
      </w:r>
      <w:proofErr w:type="spellEnd"/>
      <w:r w:rsidRPr="00903E36">
        <w:rPr>
          <w:sz w:val="28"/>
          <w:szCs w:val="28"/>
        </w:rPr>
        <w:t xml:space="preserve"> - учетных данных работников, с этой целью отделом муниципальной службы сформированы и поддерживаются в актуальном состоянии личные дела, трудовые книжки, ведется реестр должностей муниципальной службы. </w:t>
      </w:r>
    </w:p>
    <w:p w:rsidR="00903E36" w:rsidRPr="00903E36" w:rsidRDefault="00903E36" w:rsidP="00903E36">
      <w:pPr>
        <w:ind w:firstLine="720"/>
        <w:jc w:val="both"/>
        <w:rPr>
          <w:sz w:val="28"/>
          <w:szCs w:val="28"/>
        </w:rPr>
      </w:pPr>
      <w:r w:rsidRPr="00903E36">
        <w:rPr>
          <w:sz w:val="28"/>
          <w:szCs w:val="28"/>
        </w:rPr>
        <w:t>Кроме того, вся информация о служащих систематизирована в электронной  базе  данных  «Кадры».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 xml:space="preserve">Важным направлением в деятельности кадрового состава администрации является организация и прохождение диспансеризации работников. В соответствии с Порядком прохождения диспансеризации, утвержденным приказом министерства здравоохранения и социального развития РФ от 14.12.2009  № 984н  с ОГБУЗ </w:t>
      </w:r>
      <w:proofErr w:type="spellStart"/>
      <w:r w:rsidRPr="00903E36">
        <w:rPr>
          <w:rFonts w:eastAsia="Calibri"/>
          <w:sz w:val="28"/>
          <w:szCs w:val="28"/>
        </w:rPr>
        <w:t>Смидовичская</w:t>
      </w:r>
      <w:proofErr w:type="spellEnd"/>
      <w:r w:rsidRPr="00903E36">
        <w:rPr>
          <w:rFonts w:eastAsia="Calibri"/>
          <w:sz w:val="28"/>
          <w:szCs w:val="28"/>
        </w:rPr>
        <w:t xml:space="preserve"> районная больница 14.09.2020 заключен муниципальный контракт. Диспансеризацию прошло 58 служащих. </w:t>
      </w:r>
    </w:p>
    <w:p w:rsidR="00903E36" w:rsidRPr="00A07C27" w:rsidRDefault="00903E36" w:rsidP="00903E36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  <w:lang w:eastAsia="en-US"/>
        </w:rPr>
      </w:pPr>
      <w:r w:rsidRPr="00A07C27">
        <w:rPr>
          <w:i/>
          <w:sz w:val="28"/>
          <w:szCs w:val="28"/>
          <w:lang w:eastAsia="en-US"/>
        </w:rPr>
        <w:t>5. Профилактика коррупционных проявлений на муниципальной службе.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 xml:space="preserve">В этом направлении проводится ряд мероприятий: разработана и утверждена муниципальная правовая база по противодействию коррупции, юридическим отделом проводится антикоррупционная экспертиза мпа, поддерживается в актуальном состоянии раздел сайта «Противодействие коррупции» и стенды по </w:t>
      </w:r>
      <w:proofErr w:type="spellStart"/>
      <w:r w:rsidRPr="00903E36">
        <w:rPr>
          <w:rFonts w:eastAsia="Calibri"/>
          <w:sz w:val="28"/>
          <w:szCs w:val="28"/>
        </w:rPr>
        <w:t>антикоррупции</w:t>
      </w:r>
      <w:proofErr w:type="spellEnd"/>
      <w:r w:rsidRPr="00903E36">
        <w:rPr>
          <w:rFonts w:eastAsia="Calibri"/>
          <w:sz w:val="28"/>
          <w:szCs w:val="28"/>
        </w:rPr>
        <w:t xml:space="preserve">. </w:t>
      </w:r>
    </w:p>
    <w:p w:rsidR="00903E36" w:rsidRPr="00903E36" w:rsidRDefault="00903E36" w:rsidP="00903E36">
      <w:pPr>
        <w:ind w:firstLine="720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 xml:space="preserve">Ежегодно утверждается  План мероприятий по противодействию коррупции, два раза в год проводится мониторинг антикоррупционных мероприятий, муниципальные служащие предоставляют сведения об адресах сайтов и  страниц </w:t>
      </w:r>
      <w:proofErr w:type="gramStart"/>
      <w:r w:rsidRPr="00903E36">
        <w:rPr>
          <w:rFonts w:eastAsia="Calibri"/>
          <w:sz w:val="28"/>
          <w:szCs w:val="28"/>
        </w:rPr>
        <w:t>сайтов</w:t>
      </w:r>
      <w:proofErr w:type="gramEnd"/>
      <w:r w:rsidRPr="00903E36">
        <w:rPr>
          <w:rFonts w:eastAsia="Calibri"/>
          <w:sz w:val="28"/>
          <w:szCs w:val="28"/>
        </w:rPr>
        <w:t xml:space="preserve"> на которых ими размещалась общедоступная информация, </w:t>
      </w:r>
      <w:r w:rsidRPr="00903E36">
        <w:rPr>
          <w:rFonts w:eastAsia="Calibri"/>
          <w:sz w:val="28"/>
          <w:szCs w:val="28"/>
          <w:lang w:eastAsia="en-US"/>
        </w:rPr>
        <w:t xml:space="preserve">муниципальные  служащие, включенные в коррупционный перечень должностей </w:t>
      </w:r>
      <w:r w:rsidRPr="00903E36">
        <w:rPr>
          <w:rFonts w:eastAsia="Calibri"/>
          <w:color w:val="000000"/>
          <w:sz w:val="28"/>
          <w:szCs w:val="28"/>
        </w:rPr>
        <w:t xml:space="preserve"> </w:t>
      </w:r>
      <w:r w:rsidRPr="00903E36">
        <w:rPr>
          <w:rFonts w:eastAsia="Calibri"/>
          <w:sz w:val="28"/>
          <w:szCs w:val="28"/>
          <w:lang w:eastAsia="en-US"/>
        </w:rPr>
        <w:t xml:space="preserve">своевременно предоставили сведения о доходах, расходах, об имуществе и обязательствах имущественного характера, указанные сведения, в установленные законом сроки, размещены на официальном интернет </w:t>
      </w:r>
      <w:proofErr w:type="gramStart"/>
      <w:r w:rsidRPr="00903E36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903E36">
        <w:rPr>
          <w:rFonts w:eastAsia="Calibri"/>
          <w:sz w:val="28"/>
          <w:szCs w:val="28"/>
        </w:rPr>
        <w:t>. В период декларационной кампании отделом  муниципальной службы было принято и обработано 138 справок о доходах, расходах, об имуществе и обязательствах имущественного характера от  56 муниципальных служащих.</w:t>
      </w:r>
    </w:p>
    <w:p w:rsidR="00903E36" w:rsidRPr="00A07C27" w:rsidRDefault="00903E36" w:rsidP="00903E36">
      <w:pPr>
        <w:ind w:firstLine="720"/>
        <w:jc w:val="both"/>
        <w:rPr>
          <w:i/>
          <w:sz w:val="28"/>
          <w:szCs w:val="28"/>
          <w:u w:val="single"/>
        </w:rPr>
      </w:pPr>
      <w:r w:rsidRPr="00A07C27">
        <w:rPr>
          <w:i/>
          <w:sz w:val="28"/>
          <w:szCs w:val="28"/>
        </w:rPr>
        <w:t>6. Функционирование комиссий администрации муниципального района.</w:t>
      </w:r>
    </w:p>
    <w:p w:rsidR="00903E36" w:rsidRPr="00903E36" w:rsidRDefault="00903E36" w:rsidP="00903E36">
      <w:pPr>
        <w:ind w:firstLine="720"/>
        <w:jc w:val="both"/>
        <w:rPr>
          <w:b/>
          <w:sz w:val="28"/>
          <w:szCs w:val="28"/>
          <w:u w:val="single"/>
        </w:rPr>
      </w:pPr>
      <w:r w:rsidRPr="00903E36">
        <w:rPr>
          <w:sz w:val="28"/>
          <w:szCs w:val="28"/>
        </w:rPr>
        <w:t>Отдел  муниципальной службы  организует деятельность  5 комиссий</w:t>
      </w:r>
      <w:r w:rsidRPr="00903E36">
        <w:rPr>
          <w:b/>
          <w:sz w:val="28"/>
          <w:szCs w:val="28"/>
          <w:u w:val="single"/>
        </w:rPr>
        <w:t xml:space="preserve"> </w:t>
      </w:r>
    </w:p>
    <w:p w:rsidR="00903E36" w:rsidRPr="00903E36" w:rsidRDefault="00903E36" w:rsidP="00903E36">
      <w:pPr>
        <w:ind w:firstLine="709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>-Комиссия при главе администрации муниципального района по противодействию коррупции - 4 заседания, рассмотрено 16 вопросов, заслушано  18 докладчиков и</w:t>
      </w:r>
      <w:proofErr w:type="gramStart"/>
      <w:r w:rsidRPr="00903E36">
        <w:rPr>
          <w:rFonts w:eastAsia="Calibri"/>
          <w:sz w:val="28"/>
          <w:szCs w:val="28"/>
        </w:rPr>
        <w:t>4</w:t>
      </w:r>
      <w:proofErr w:type="gramEnd"/>
      <w:r w:rsidRPr="00903E36">
        <w:rPr>
          <w:rFonts w:eastAsia="Calibri"/>
          <w:sz w:val="28"/>
          <w:szCs w:val="28"/>
        </w:rPr>
        <w:t xml:space="preserve"> содокладчика; </w:t>
      </w:r>
    </w:p>
    <w:p w:rsidR="00903E36" w:rsidRPr="00903E36" w:rsidRDefault="00903E36" w:rsidP="00903E36">
      <w:pPr>
        <w:ind w:firstLine="709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>-Комиссия по соблюдению требований к служебному поведению муниципальных служащих и урегулированию конфликта интересов – не проводилась в связи с отсутствием оснований;</w:t>
      </w:r>
    </w:p>
    <w:p w:rsidR="00903E36" w:rsidRPr="00903E36" w:rsidRDefault="00903E36" w:rsidP="00903E36">
      <w:pPr>
        <w:ind w:firstLine="709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 xml:space="preserve"> -Комиссия по проведению аттестации  муниципальных служащих- 1 заседание, аттестовано 14 служащих;</w:t>
      </w:r>
    </w:p>
    <w:p w:rsidR="00903E36" w:rsidRPr="00903E36" w:rsidRDefault="00903E36" w:rsidP="00903E36">
      <w:pPr>
        <w:ind w:firstLine="709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 xml:space="preserve">-Комиссия по рассмотрению отдельных вопросов муниципальной службы – 2 заседания в отношении 2 служащих; </w:t>
      </w:r>
    </w:p>
    <w:p w:rsidR="00903E36" w:rsidRPr="00903E36" w:rsidRDefault="00903E36" w:rsidP="00903E36">
      <w:pPr>
        <w:ind w:firstLine="709"/>
        <w:jc w:val="both"/>
        <w:rPr>
          <w:rFonts w:eastAsia="Calibri"/>
          <w:sz w:val="28"/>
          <w:szCs w:val="28"/>
        </w:rPr>
      </w:pPr>
      <w:r w:rsidRPr="00903E36">
        <w:rPr>
          <w:rFonts w:eastAsia="Calibri"/>
          <w:sz w:val="28"/>
          <w:szCs w:val="28"/>
        </w:rPr>
        <w:t>-Комиссия по проведению конкурса на замещение вакантной должности муниципальной службы - не проводилась.</w:t>
      </w:r>
    </w:p>
    <w:p w:rsidR="00903E36" w:rsidRPr="00903E36" w:rsidRDefault="00903E36" w:rsidP="00903E36">
      <w:pPr>
        <w:ind w:firstLine="709"/>
        <w:jc w:val="both"/>
        <w:rPr>
          <w:sz w:val="28"/>
          <w:szCs w:val="28"/>
          <w:u w:val="single"/>
        </w:rPr>
      </w:pPr>
      <w:r w:rsidRPr="00903E36">
        <w:rPr>
          <w:sz w:val="28"/>
          <w:szCs w:val="28"/>
        </w:rPr>
        <w:t>Всего  на реализацию  Программы в 2020 году предусмотрено 471 000 руб.,  заключено муниципальных контрактов на сумму 471 000 (100 %), из них профинансировано  471 000 (100%)</w:t>
      </w:r>
      <w:r w:rsidRPr="00903E36">
        <w:rPr>
          <w:sz w:val="28"/>
          <w:szCs w:val="28"/>
          <w:u w:val="single"/>
        </w:rPr>
        <w:t xml:space="preserve"> </w:t>
      </w:r>
    </w:p>
    <w:p w:rsidR="00903E36" w:rsidRPr="00903E36" w:rsidRDefault="00903E36" w:rsidP="00903E36">
      <w:pPr>
        <w:ind w:firstLine="708"/>
        <w:jc w:val="both"/>
        <w:rPr>
          <w:b/>
          <w:sz w:val="28"/>
          <w:szCs w:val="28"/>
          <w:u w:val="single"/>
        </w:rPr>
      </w:pPr>
      <w:r w:rsidRPr="00903E36">
        <w:rPr>
          <w:sz w:val="28"/>
          <w:szCs w:val="28"/>
        </w:rPr>
        <w:t xml:space="preserve">Оценка эффективности показателей муниципальной программы: </w:t>
      </w:r>
    </w:p>
    <w:p w:rsidR="00903E36" w:rsidRPr="00903E36" w:rsidRDefault="00903E36" w:rsidP="00903E36">
      <w:pPr>
        <w:jc w:val="both"/>
      </w:pPr>
    </w:p>
    <w:tbl>
      <w:tblPr>
        <w:tblStyle w:val="2"/>
        <w:tblW w:w="9468" w:type="dxa"/>
        <w:tblLayout w:type="fixed"/>
        <w:tblLook w:val="01E0" w:firstRow="1" w:lastRow="1" w:firstColumn="1" w:lastColumn="1" w:noHBand="0" w:noVBand="0"/>
      </w:tblPr>
      <w:tblGrid>
        <w:gridCol w:w="486"/>
        <w:gridCol w:w="4122"/>
        <w:gridCol w:w="1440"/>
        <w:gridCol w:w="1440"/>
        <w:gridCol w:w="1980"/>
      </w:tblGrid>
      <w:tr w:rsidR="00903E36" w:rsidRPr="00903E36" w:rsidTr="00B95C06">
        <w:tc>
          <w:tcPr>
            <w:tcW w:w="486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3E36">
              <w:rPr>
                <w:sz w:val="18"/>
                <w:szCs w:val="18"/>
                <w:lang w:eastAsia="en-US"/>
              </w:rPr>
              <w:t>№</w:t>
            </w:r>
          </w:p>
          <w:p w:rsidR="00903E36" w:rsidRPr="00903E36" w:rsidRDefault="00903E36" w:rsidP="00903E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3E36">
              <w:rPr>
                <w:sz w:val="18"/>
                <w:szCs w:val="18"/>
                <w:lang w:eastAsia="en-US"/>
              </w:rPr>
              <w:t>п\</w:t>
            </w:r>
            <w:proofErr w:type="gramStart"/>
            <w:r w:rsidRPr="00903E36"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122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3E36">
              <w:rPr>
                <w:sz w:val="18"/>
                <w:szCs w:val="18"/>
                <w:lang w:eastAsia="en-US"/>
              </w:rPr>
              <w:t>Целевые показатели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3E36">
              <w:rPr>
                <w:sz w:val="18"/>
                <w:szCs w:val="18"/>
                <w:lang w:eastAsia="en-US"/>
              </w:rPr>
              <w:t>Планируемые</w:t>
            </w:r>
          </w:p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3E36">
              <w:rPr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3E36">
              <w:rPr>
                <w:sz w:val="18"/>
                <w:szCs w:val="18"/>
                <w:lang w:eastAsia="en-US"/>
              </w:rPr>
              <w:t>Фактические показатели</w:t>
            </w:r>
          </w:p>
        </w:tc>
        <w:tc>
          <w:tcPr>
            <w:tcW w:w="198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3E36">
              <w:rPr>
                <w:sz w:val="18"/>
                <w:szCs w:val="18"/>
                <w:lang w:eastAsia="en-US"/>
              </w:rPr>
              <w:t>Оценка</w:t>
            </w:r>
          </w:p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3E36">
              <w:rPr>
                <w:sz w:val="18"/>
                <w:szCs w:val="18"/>
                <w:lang w:eastAsia="en-US"/>
              </w:rPr>
              <w:t xml:space="preserve">эффективности показателей </w:t>
            </w:r>
          </w:p>
        </w:tc>
      </w:tr>
      <w:tr w:rsidR="00903E36" w:rsidRPr="00903E36" w:rsidTr="00B95C06">
        <w:tc>
          <w:tcPr>
            <w:tcW w:w="486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22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Количество муниципальных правовых актов по муниципальной службе и противодействию коррупции, приведенных в соответствие с действующим законодательством Российской Федерации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не менее 10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высокоэффективно</w:t>
            </w:r>
          </w:p>
        </w:tc>
      </w:tr>
      <w:tr w:rsidR="00903E36" w:rsidRPr="00903E36" w:rsidTr="00B95C06">
        <w:tc>
          <w:tcPr>
            <w:tcW w:w="486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22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Количество муниципальных служащих, прошедших курсы повышения квалификации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не менее 20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8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высокоэффективно</w:t>
            </w:r>
          </w:p>
        </w:tc>
      </w:tr>
      <w:tr w:rsidR="00903E36" w:rsidRPr="00903E36" w:rsidTr="00B95C06">
        <w:tc>
          <w:tcPr>
            <w:tcW w:w="486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22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Количество аттестованных муниципальных служащих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не менее 10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0" w:type="dxa"/>
          </w:tcPr>
          <w:p w:rsidR="00903E36" w:rsidRPr="00903E36" w:rsidRDefault="00903E36" w:rsidP="00903E36">
            <w:pPr>
              <w:rPr>
                <w:rFonts w:eastAsia="Calibri"/>
                <w:sz w:val="20"/>
                <w:szCs w:val="20"/>
              </w:rPr>
            </w:pPr>
            <w:r w:rsidRPr="00903E36">
              <w:rPr>
                <w:rFonts w:eastAsia="Calibri"/>
                <w:sz w:val="20"/>
                <w:szCs w:val="20"/>
              </w:rPr>
              <w:t>высокоэффективно</w:t>
            </w:r>
          </w:p>
        </w:tc>
      </w:tr>
      <w:tr w:rsidR="00903E36" w:rsidRPr="00903E36" w:rsidTr="00B95C06">
        <w:tc>
          <w:tcPr>
            <w:tcW w:w="486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22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количество муниципальных служащих, прошедших диспансеризацию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0" w:type="dxa"/>
          </w:tcPr>
          <w:p w:rsidR="00903E36" w:rsidRPr="00903E36" w:rsidRDefault="00903E36" w:rsidP="00903E36">
            <w:pPr>
              <w:rPr>
                <w:rFonts w:eastAsia="Calibri"/>
                <w:sz w:val="20"/>
                <w:szCs w:val="20"/>
              </w:rPr>
            </w:pPr>
            <w:r w:rsidRPr="00903E36">
              <w:rPr>
                <w:rFonts w:eastAsia="Calibri"/>
                <w:sz w:val="20"/>
                <w:szCs w:val="20"/>
              </w:rPr>
              <w:t>высокоэффективно</w:t>
            </w:r>
          </w:p>
        </w:tc>
      </w:tr>
      <w:tr w:rsidR="00903E36" w:rsidRPr="00903E36" w:rsidTr="00B95C06">
        <w:tc>
          <w:tcPr>
            <w:tcW w:w="486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22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Количество муниципальных правовых актов, прошедших антикоррупционную экспертизу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не менее 170</w:t>
            </w:r>
          </w:p>
        </w:tc>
        <w:tc>
          <w:tcPr>
            <w:tcW w:w="144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980" w:type="dxa"/>
          </w:tcPr>
          <w:p w:rsidR="00903E36" w:rsidRPr="00903E36" w:rsidRDefault="00903E36" w:rsidP="00903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03E36">
              <w:rPr>
                <w:sz w:val="20"/>
                <w:szCs w:val="20"/>
                <w:lang w:eastAsia="en-US"/>
              </w:rPr>
              <w:t>высокоэффективно</w:t>
            </w:r>
          </w:p>
        </w:tc>
      </w:tr>
    </w:tbl>
    <w:p w:rsidR="00903E36" w:rsidRPr="00903E36" w:rsidRDefault="00903E36" w:rsidP="00903E3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</w:p>
    <w:p w:rsidR="00903E36" w:rsidRPr="00903E36" w:rsidRDefault="00903E36" w:rsidP="00903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03E36">
        <w:rPr>
          <w:sz w:val="28"/>
          <w:szCs w:val="28"/>
          <w:lang w:eastAsia="en-US"/>
        </w:rPr>
        <w:t xml:space="preserve">По всем показателям оценки эффективности можно сделать вывод, что программа признается, как высокоэффективная. </w:t>
      </w:r>
    </w:p>
    <w:p w:rsidR="00934790" w:rsidRPr="008D0B68" w:rsidRDefault="00934790" w:rsidP="008D0B68">
      <w:pPr>
        <w:pStyle w:val="a9"/>
        <w:shd w:val="clear" w:color="auto" w:fill="FFFFFF"/>
        <w:spacing w:line="276" w:lineRule="auto"/>
        <w:ind w:left="1068"/>
        <w:jc w:val="both"/>
        <w:rPr>
          <w:color w:val="000000"/>
          <w:sz w:val="28"/>
          <w:szCs w:val="28"/>
        </w:rPr>
      </w:pPr>
    </w:p>
    <w:p w:rsidR="001000A3" w:rsidRPr="00A07C27" w:rsidRDefault="001000A3" w:rsidP="00A07C27">
      <w:pPr>
        <w:pStyle w:val="a9"/>
        <w:numPr>
          <w:ilvl w:val="0"/>
          <w:numId w:val="1"/>
        </w:numPr>
        <w:ind w:left="0" w:firstLine="708"/>
        <w:jc w:val="both"/>
        <w:rPr>
          <w:b/>
          <w:sz w:val="28"/>
          <w:szCs w:val="28"/>
        </w:rPr>
      </w:pPr>
      <w:r w:rsidRPr="00A07C27">
        <w:rPr>
          <w:b/>
          <w:sz w:val="28"/>
          <w:szCs w:val="28"/>
        </w:rPr>
        <w:t xml:space="preserve">«Материально-техническое обеспечение деятельности администрации </w:t>
      </w:r>
      <w:proofErr w:type="spellStart"/>
      <w:r w:rsidRPr="00A07C27">
        <w:rPr>
          <w:b/>
          <w:sz w:val="28"/>
          <w:szCs w:val="28"/>
        </w:rPr>
        <w:t>Смидовичского</w:t>
      </w:r>
      <w:proofErr w:type="spellEnd"/>
      <w:r w:rsidRPr="00A07C27">
        <w:rPr>
          <w:b/>
          <w:sz w:val="28"/>
          <w:szCs w:val="28"/>
        </w:rPr>
        <w:t xml:space="preserve"> муниципального района Еврейской автономной области на 2019-2021 годы»</w:t>
      </w:r>
    </w:p>
    <w:p w:rsidR="001000A3" w:rsidRPr="001000A3" w:rsidRDefault="001000A3" w:rsidP="001000A3">
      <w:pPr>
        <w:pStyle w:val="a9"/>
        <w:ind w:left="708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150"/>
        <w:gridCol w:w="1276"/>
        <w:gridCol w:w="1134"/>
        <w:gridCol w:w="1134"/>
        <w:gridCol w:w="3367"/>
      </w:tblGrid>
      <w:tr w:rsidR="001000A3" w:rsidRPr="00B60A35" w:rsidTr="00B95C06">
        <w:trPr>
          <w:trHeight w:val="300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  <w:tc>
          <w:tcPr>
            <w:tcW w:w="1276" w:type="dxa"/>
            <w:vMerge w:val="restart"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Степень и результаты выполнения мероприятия в соответствии с перечнем стандартных процедур</w:t>
            </w:r>
          </w:p>
        </w:tc>
      </w:tr>
      <w:tr w:rsidR="001000A3" w:rsidRPr="00B60A35" w:rsidTr="00B95C06">
        <w:trPr>
          <w:trHeight w:val="1605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jc w:val="center"/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 xml:space="preserve">№ </w:t>
            </w:r>
            <w:proofErr w:type="gramStart"/>
            <w:r w:rsidRPr="00B60A35">
              <w:rPr>
                <w:sz w:val="20"/>
                <w:szCs w:val="20"/>
              </w:rPr>
              <w:t>п</w:t>
            </w:r>
            <w:proofErr w:type="gramEnd"/>
            <w:r w:rsidRPr="00B60A35">
              <w:rPr>
                <w:sz w:val="20"/>
                <w:szCs w:val="20"/>
              </w:rPr>
              <w:t>/п</w:t>
            </w:r>
          </w:p>
        </w:tc>
        <w:tc>
          <w:tcPr>
            <w:tcW w:w="2150" w:type="dxa"/>
            <w:vMerge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3367" w:type="dxa"/>
            <w:vMerge/>
            <w:hideMark/>
          </w:tcPr>
          <w:p w:rsidR="001000A3" w:rsidRPr="00C07947" w:rsidRDefault="001000A3" w:rsidP="00B95C06">
            <w:pPr>
              <w:jc w:val="center"/>
              <w:rPr>
                <w:sz w:val="20"/>
                <w:szCs w:val="20"/>
              </w:rPr>
            </w:pPr>
          </w:p>
        </w:tc>
      </w:tr>
      <w:tr w:rsidR="001000A3" w:rsidRPr="00B60A35" w:rsidTr="00B95C06">
        <w:trPr>
          <w:trHeight w:val="300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5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6</w:t>
            </w:r>
          </w:p>
        </w:tc>
      </w:tr>
      <w:tr w:rsidR="001000A3" w:rsidRPr="00B60A35" w:rsidTr="00B95C06">
        <w:trPr>
          <w:trHeight w:val="3974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Материально-техническое обеспечение деятельности администрации </w:t>
            </w:r>
            <w:proofErr w:type="spellStart"/>
            <w:r w:rsidRPr="00C07947">
              <w:rPr>
                <w:sz w:val="20"/>
                <w:szCs w:val="20"/>
              </w:rPr>
              <w:t>Смидовичского</w:t>
            </w:r>
            <w:proofErr w:type="spellEnd"/>
            <w:r w:rsidRPr="00C07947">
              <w:rPr>
                <w:sz w:val="20"/>
                <w:szCs w:val="20"/>
              </w:rPr>
              <w:t xml:space="preserve"> муниципального района Еврейской автономной области на 2019-2021 годы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1000A3" w:rsidP="001000A3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 xml:space="preserve">                  </w:t>
            </w:r>
            <w:r>
              <w:rPr>
                <w:bCs/>
                <w:sz w:val="20"/>
                <w:szCs w:val="20"/>
              </w:rPr>
              <w:t>23 716,88</w:t>
            </w:r>
            <w:r w:rsidRPr="00C07947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1000A3" w:rsidRPr="00C07947" w:rsidRDefault="001000A3" w:rsidP="001000A3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 xml:space="preserve">                  </w:t>
            </w:r>
            <w:r>
              <w:rPr>
                <w:bCs/>
                <w:sz w:val="20"/>
                <w:szCs w:val="20"/>
              </w:rPr>
              <w:t>22 617,71</w:t>
            </w:r>
            <w:r w:rsidRPr="00C07947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Достижение следующих результатов: бесперебойное обеспечение администрации муниципального района  необходимым оборудованием, транспортом и другими материально-техническими средствами в целях решения вопросов местного значения и иных вопросов в соответствии с действующим законодательством; качественное ведение бухгалтерского и налогового учета доходов и расходов, составление требуемой отчетности и предоставление ее в установленном порядке и в сроки</w:t>
            </w:r>
          </w:p>
        </w:tc>
      </w:tr>
      <w:tr w:rsidR="001000A3" w:rsidRPr="00B60A35" w:rsidTr="00B95C06">
        <w:trPr>
          <w:trHeight w:val="300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/>
                <w:bCs/>
                <w:sz w:val="20"/>
                <w:szCs w:val="20"/>
              </w:rPr>
            </w:pPr>
            <w:r w:rsidRPr="00C07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1000A3" w:rsidRPr="00B60A35" w:rsidTr="00B95C06">
        <w:trPr>
          <w:trHeight w:val="533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noWrap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1000A3" w:rsidP="001000A3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10 256,70</w:t>
            </w:r>
            <w:r w:rsidRPr="00C0794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1000A3" w:rsidRPr="00C07947" w:rsidRDefault="001000A3" w:rsidP="001000A3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10 152,09</w:t>
            </w:r>
            <w:r w:rsidRPr="00C0794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1000A3" w:rsidRPr="00B60A35" w:rsidTr="00B95C06">
        <w:trPr>
          <w:trHeight w:val="1136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1000A3" w:rsidP="001000A3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7,80</w:t>
            </w:r>
            <w:r w:rsidRPr="00C0794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7,80</w:t>
            </w:r>
            <w:r w:rsidRPr="00C0794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1000A3" w:rsidRPr="00B60A35" w:rsidTr="00B95C06">
        <w:trPr>
          <w:trHeight w:val="529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3</w:t>
            </w:r>
          </w:p>
        </w:tc>
        <w:tc>
          <w:tcPr>
            <w:tcW w:w="2150" w:type="dxa"/>
            <w:noWrap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1000A3" w:rsidP="001000A3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2</w:t>
            </w:r>
            <w:r>
              <w:rPr>
                <w:sz w:val="20"/>
                <w:szCs w:val="20"/>
              </w:rPr>
              <w:t> 949,80</w:t>
            </w:r>
            <w:r w:rsidRPr="00C0794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2 914,21</w:t>
            </w:r>
            <w:r w:rsidRPr="00C0794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1000A3" w:rsidRPr="00B60A35" w:rsidTr="00B95C06">
        <w:trPr>
          <w:trHeight w:val="1485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1311,70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735,85</w:t>
            </w:r>
          </w:p>
        </w:tc>
        <w:tc>
          <w:tcPr>
            <w:tcW w:w="3367" w:type="dxa"/>
            <w:hideMark/>
          </w:tcPr>
          <w:p w:rsidR="001000A3" w:rsidRPr="00C07947" w:rsidRDefault="001000A3" w:rsidP="001000A3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Заключение контрактов на предоставление услуг связи  в количестве</w:t>
            </w:r>
            <w:r>
              <w:rPr>
                <w:sz w:val="20"/>
                <w:szCs w:val="20"/>
              </w:rPr>
              <w:t xml:space="preserve"> 4</w:t>
            </w:r>
            <w:r w:rsidRPr="00C07947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 xml:space="preserve"> в сумме 702650 руб.</w:t>
            </w:r>
            <w:r w:rsidRPr="00C07947">
              <w:rPr>
                <w:sz w:val="20"/>
                <w:szCs w:val="20"/>
              </w:rPr>
              <w:t>, заключение контрактов на приобретение тонеров для канона и ремонт канонов в к</w:t>
            </w:r>
            <w:r>
              <w:rPr>
                <w:sz w:val="20"/>
                <w:szCs w:val="20"/>
              </w:rPr>
              <w:t>оличестве 1</w:t>
            </w:r>
            <w:r w:rsidRPr="00C07947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в сумме 33200 руб</w:t>
            </w:r>
            <w:r w:rsidRPr="00C07947">
              <w:rPr>
                <w:sz w:val="20"/>
                <w:szCs w:val="20"/>
              </w:rPr>
              <w:t xml:space="preserve">. </w:t>
            </w:r>
          </w:p>
        </w:tc>
      </w:tr>
      <w:tr w:rsidR="001000A3" w:rsidRPr="00B60A35" w:rsidTr="00B95C06">
        <w:trPr>
          <w:trHeight w:val="225"/>
        </w:trPr>
        <w:tc>
          <w:tcPr>
            <w:tcW w:w="510" w:type="dxa"/>
            <w:noWrap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5</w:t>
            </w:r>
          </w:p>
        </w:tc>
        <w:tc>
          <w:tcPr>
            <w:tcW w:w="2150" w:type="dxa"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9107,08</w:t>
            </w:r>
          </w:p>
        </w:tc>
        <w:tc>
          <w:tcPr>
            <w:tcW w:w="1134" w:type="dxa"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8765,65</w:t>
            </w:r>
          </w:p>
        </w:tc>
        <w:tc>
          <w:tcPr>
            <w:tcW w:w="3367" w:type="dxa"/>
          </w:tcPr>
          <w:p w:rsidR="001000A3" w:rsidRPr="00C07947" w:rsidRDefault="001000A3" w:rsidP="007139E9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Нормативное обеспечение тепло и водоснабжением, водоотведением,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07947">
              <w:rPr>
                <w:sz w:val="20"/>
                <w:szCs w:val="20"/>
              </w:rPr>
              <w:t>тко</w:t>
            </w:r>
            <w:proofErr w:type="spellEnd"/>
            <w:r w:rsidRPr="00C07947">
              <w:rPr>
                <w:sz w:val="20"/>
                <w:szCs w:val="20"/>
              </w:rPr>
              <w:t xml:space="preserve">, электроэнергией и другими товара и услуги для обеспечения деятельности учреждений. Заключено контрактов на поставку товара и предоставление услуг в количестве </w:t>
            </w:r>
            <w:r w:rsidR="007139E9">
              <w:rPr>
                <w:sz w:val="20"/>
                <w:szCs w:val="20"/>
              </w:rPr>
              <w:t>74</w:t>
            </w:r>
            <w:r w:rsidRPr="00C0794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94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07947">
              <w:rPr>
                <w:sz w:val="20"/>
                <w:szCs w:val="20"/>
              </w:rPr>
              <w:t>, из них проведено 10 электронных аукционов и</w:t>
            </w:r>
            <w:r w:rsidR="007139E9">
              <w:rPr>
                <w:sz w:val="20"/>
                <w:szCs w:val="20"/>
              </w:rPr>
              <w:t xml:space="preserve"> 3 </w:t>
            </w:r>
            <w:r w:rsidRPr="00C07947">
              <w:rPr>
                <w:sz w:val="20"/>
                <w:szCs w:val="20"/>
              </w:rPr>
              <w:t xml:space="preserve"> запрос</w:t>
            </w:r>
            <w:r w:rsidR="007139E9">
              <w:rPr>
                <w:sz w:val="20"/>
                <w:szCs w:val="20"/>
              </w:rPr>
              <w:t>а</w:t>
            </w:r>
            <w:r w:rsidRPr="00C07947">
              <w:rPr>
                <w:sz w:val="20"/>
                <w:szCs w:val="20"/>
              </w:rPr>
              <w:t xml:space="preserve"> котировок в электронной форме, </w:t>
            </w:r>
            <w:r w:rsidR="007139E9">
              <w:rPr>
                <w:sz w:val="20"/>
                <w:szCs w:val="20"/>
              </w:rPr>
              <w:t xml:space="preserve">61 контракт </w:t>
            </w:r>
            <w:r w:rsidRPr="00C07947">
              <w:rPr>
                <w:sz w:val="20"/>
                <w:szCs w:val="20"/>
              </w:rPr>
              <w:t xml:space="preserve"> за</w:t>
            </w:r>
            <w:r w:rsidR="007139E9">
              <w:rPr>
                <w:sz w:val="20"/>
                <w:szCs w:val="20"/>
              </w:rPr>
              <w:t>ключен</w:t>
            </w:r>
            <w:r w:rsidRPr="00C07947">
              <w:rPr>
                <w:sz w:val="20"/>
                <w:szCs w:val="20"/>
              </w:rPr>
              <w:t xml:space="preserve"> с единственным поставщиком. Своевременное  проведение ремонта автомобилей, прохождение технического осмотра, обеспечение ГСМ, медицинского освидетельствования  водителей.  Надлежащее состояние помещений административного здания.</w:t>
            </w:r>
          </w:p>
        </w:tc>
      </w:tr>
      <w:tr w:rsidR="001000A3" w:rsidRPr="00B60A35" w:rsidTr="00B95C06">
        <w:trPr>
          <w:trHeight w:val="1230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6</w:t>
            </w:r>
          </w:p>
        </w:tc>
        <w:tc>
          <w:tcPr>
            <w:tcW w:w="2150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7139E9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1000A3" w:rsidRPr="00C07947" w:rsidRDefault="007139E9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1000A3" w:rsidRPr="00B60A35" w:rsidTr="00B95C06">
        <w:trPr>
          <w:trHeight w:val="630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7</w:t>
            </w:r>
          </w:p>
        </w:tc>
        <w:tc>
          <w:tcPr>
            <w:tcW w:w="2150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hideMark/>
          </w:tcPr>
          <w:p w:rsidR="001000A3" w:rsidRPr="00C07947" w:rsidRDefault="007139E9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1000A3" w:rsidRPr="00B60A35" w:rsidTr="00B95C06">
        <w:trPr>
          <w:trHeight w:val="630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8</w:t>
            </w:r>
          </w:p>
        </w:tc>
        <w:tc>
          <w:tcPr>
            <w:tcW w:w="2150" w:type="dxa"/>
            <w:noWrap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7139E9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65,10</w:t>
            </w:r>
          </w:p>
        </w:tc>
        <w:tc>
          <w:tcPr>
            <w:tcW w:w="1134" w:type="dxa"/>
            <w:hideMark/>
          </w:tcPr>
          <w:p w:rsidR="001000A3" w:rsidRPr="00C07947" w:rsidRDefault="007139E9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40,07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1000A3" w:rsidRPr="00B60A35" w:rsidTr="00B95C06">
        <w:trPr>
          <w:trHeight w:val="630"/>
        </w:trPr>
        <w:tc>
          <w:tcPr>
            <w:tcW w:w="510" w:type="dxa"/>
            <w:noWrap/>
            <w:hideMark/>
          </w:tcPr>
          <w:p w:rsidR="001000A3" w:rsidRPr="00B60A35" w:rsidRDefault="001000A3" w:rsidP="00B95C06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9</w:t>
            </w:r>
          </w:p>
        </w:tc>
        <w:tc>
          <w:tcPr>
            <w:tcW w:w="2150" w:type="dxa"/>
            <w:noWrap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1000A3" w:rsidRPr="00C07947" w:rsidRDefault="007139E9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34" w:type="dxa"/>
            <w:hideMark/>
          </w:tcPr>
          <w:p w:rsidR="001000A3" w:rsidRPr="00C07947" w:rsidRDefault="007139E9" w:rsidP="00B9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1000A3" w:rsidRPr="00B60A35" w:rsidTr="00B95C06">
        <w:trPr>
          <w:trHeight w:val="570"/>
        </w:trPr>
        <w:tc>
          <w:tcPr>
            <w:tcW w:w="510" w:type="dxa"/>
            <w:noWrap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hideMark/>
          </w:tcPr>
          <w:p w:rsidR="001000A3" w:rsidRPr="00C07947" w:rsidRDefault="001000A3" w:rsidP="00B95C06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000A3" w:rsidRPr="00C07947" w:rsidRDefault="001000A3" w:rsidP="007139E9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 xml:space="preserve">                  </w:t>
            </w:r>
            <w:r w:rsidR="007139E9">
              <w:rPr>
                <w:bCs/>
                <w:sz w:val="20"/>
                <w:szCs w:val="20"/>
              </w:rPr>
              <w:t>23 716,88</w:t>
            </w:r>
            <w:r w:rsidRPr="00C07947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1000A3" w:rsidRPr="00C07947" w:rsidRDefault="007139E9" w:rsidP="00B95C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22 617,71</w:t>
            </w:r>
            <w:r w:rsidR="001000A3" w:rsidRPr="00C07947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67" w:type="dxa"/>
            <w:hideMark/>
          </w:tcPr>
          <w:p w:rsidR="001000A3" w:rsidRPr="00C07947" w:rsidRDefault="001000A3" w:rsidP="00B95C06">
            <w:pPr>
              <w:rPr>
                <w:b/>
                <w:bCs/>
                <w:sz w:val="20"/>
                <w:szCs w:val="20"/>
              </w:rPr>
            </w:pPr>
            <w:r w:rsidRPr="00C0794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000A3" w:rsidRDefault="001000A3" w:rsidP="001000A3">
      <w:pPr>
        <w:rPr>
          <w:sz w:val="20"/>
          <w:szCs w:val="20"/>
        </w:rPr>
      </w:pPr>
    </w:p>
    <w:p w:rsidR="001000A3" w:rsidRDefault="001000A3" w:rsidP="001000A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505A">
        <w:rPr>
          <w:color w:val="000000"/>
          <w:sz w:val="28"/>
          <w:szCs w:val="28"/>
        </w:rPr>
        <w:t xml:space="preserve">Для расчета интегральной </w:t>
      </w:r>
      <w:r>
        <w:rPr>
          <w:color w:val="000000"/>
          <w:sz w:val="28"/>
          <w:szCs w:val="28"/>
        </w:rPr>
        <w:t xml:space="preserve">оценки эффективности реализации </w:t>
      </w:r>
      <w:r w:rsidRPr="00C7505A">
        <w:rPr>
          <w:color w:val="000000"/>
          <w:sz w:val="28"/>
          <w:szCs w:val="28"/>
        </w:rPr>
        <w:t>муниципальной программы определяются:</w:t>
      </w:r>
    </w:p>
    <w:p w:rsidR="007139E9" w:rsidRDefault="007139E9" w:rsidP="001000A3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00A3" w:rsidRPr="00C7505A">
        <w:rPr>
          <w:color w:val="000000"/>
          <w:sz w:val="28"/>
          <w:szCs w:val="28"/>
        </w:rPr>
        <w:t>1) оценка степени реализа</w:t>
      </w:r>
      <w:r>
        <w:rPr>
          <w:color w:val="000000"/>
          <w:sz w:val="28"/>
          <w:szCs w:val="28"/>
        </w:rPr>
        <w:t>ции запланированных мероприятий.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>Оценка степени реализации запланированных мероприятий   рассчитывается по формуле: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139E9">
        <w:rPr>
          <w:color w:val="000000"/>
          <w:sz w:val="28"/>
          <w:szCs w:val="28"/>
        </w:rPr>
        <w:t>СР</w:t>
      </w:r>
      <w:proofErr w:type="gramEnd"/>
      <w:r w:rsidRPr="007139E9">
        <w:rPr>
          <w:color w:val="000000"/>
          <w:sz w:val="28"/>
          <w:szCs w:val="28"/>
        </w:rPr>
        <w:t xml:space="preserve"> м = </w:t>
      </w:r>
      <w:proofErr w:type="spellStart"/>
      <w:r w:rsidRPr="007139E9">
        <w:rPr>
          <w:color w:val="000000"/>
          <w:sz w:val="28"/>
          <w:szCs w:val="28"/>
        </w:rPr>
        <w:t>Мв</w:t>
      </w:r>
      <w:proofErr w:type="spellEnd"/>
      <w:r w:rsidRPr="007139E9">
        <w:rPr>
          <w:color w:val="000000"/>
          <w:sz w:val="28"/>
          <w:szCs w:val="28"/>
        </w:rPr>
        <w:t xml:space="preserve"> / М * 100% 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>где: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 xml:space="preserve">  </w:t>
      </w:r>
      <w:proofErr w:type="spellStart"/>
      <w:r w:rsidRPr="007139E9">
        <w:rPr>
          <w:color w:val="000000"/>
          <w:sz w:val="28"/>
          <w:szCs w:val="28"/>
        </w:rPr>
        <w:t>СР</w:t>
      </w:r>
      <w:proofErr w:type="gramStart"/>
      <w:r w:rsidRPr="007139E9">
        <w:rPr>
          <w:color w:val="000000"/>
          <w:sz w:val="28"/>
          <w:szCs w:val="28"/>
        </w:rPr>
        <w:t>м</w:t>
      </w:r>
      <w:proofErr w:type="spellEnd"/>
      <w:r w:rsidRPr="007139E9">
        <w:rPr>
          <w:color w:val="000000"/>
          <w:sz w:val="28"/>
          <w:szCs w:val="28"/>
        </w:rPr>
        <w:t>-</w:t>
      </w:r>
      <w:proofErr w:type="gramEnd"/>
      <w:r w:rsidRPr="007139E9">
        <w:rPr>
          <w:color w:val="000000"/>
          <w:sz w:val="28"/>
          <w:szCs w:val="28"/>
        </w:rPr>
        <w:t xml:space="preserve"> степень реализации мероприятий;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 xml:space="preserve">  </w:t>
      </w:r>
      <w:proofErr w:type="spellStart"/>
      <w:r w:rsidRPr="007139E9">
        <w:rPr>
          <w:color w:val="000000"/>
          <w:sz w:val="28"/>
          <w:szCs w:val="28"/>
        </w:rPr>
        <w:t>М</w:t>
      </w:r>
      <w:proofErr w:type="gramStart"/>
      <w:r w:rsidRPr="007139E9">
        <w:rPr>
          <w:color w:val="000000"/>
          <w:sz w:val="28"/>
          <w:szCs w:val="28"/>
        </w:rPr>
        <w:t>в</w:t>
      </w:r>
      <w:proofErr w:type="spellEnd"/>
      <w:r w:rsidRPr="007139E9">
        <w:rPr>
          <w:color w:val="000000"/>
          <w:sz w:val="28"/>
          <w:szCs w:val="28"/>
        </w:rPr>
        <w:t>-</w:t>
      </w:r>
      <w:proofErr w:type="gramEnd"/>
      <w:r w:rsidRPr="007139E9">
        <w:rPr>
          <w:color w:val="000000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>М - общее количество мероприятий, запланированны</w:t>
      </w:r>
      <w:r w:rsidR="00F343BB">
        <w:rPr>
          <w:color w:val="000000"/>
          <w:sz w:val="28"/>
          <w:szCs w:val="28"/>
        </w:rPr>
        <w:t>х к реализации в отчетном году.</w:t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</w:p>
    <w:p w:rsidR="00F343BB" w:rsidRDefault="007139E9" w:rsidP="00F343BB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139E9">
        <w:rPr>
          <w:color w:val="000000"/>
          <w:sz w:val="28"/>
          <w:szCs w:val="28"/>
        </w:rPr>
        <w:t>СР</w:t>
      </w:r>
      <w:proofErr w:type="gramEnd"/>
      <w:r w:rsidRPr="007139E9">
        <w:rPr>
          <w:color w:val="000000"/>
          <w:sz w:val="28"/>
          <w:szCs w:val="28"/>
        </w:rPr>
        <w:t xml:space="preserve"> м = 5 /5 * 100% =1</w:t>
      </w:r>
      <w:r w:rsidRPr="007139E9">
        <w:rPr>
          <w:color w:val="000000"/>
          <w:sz w:val="28"/>
          <w:szCs w:val="28"/>
        </w:rPr>
        <w:tab/>
      </w:r>
    </w:p>
    <w:p w:rsidR="007139E9" w:rsidRDefault="007139E9" w:rsidP="00F343BB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="001000A3" w:rsidRPr="00C7505A">
        <w:rPr>
          <w:color w:val="000000"/>
          <w:sz w:val="28"/>
          <w:szCs w:val="28"/>
        </w:rPr>
        <w:br/>
        <w:t xml:space="preserve">2) оценка степени соответствия запланированному уровню затрат за счет </w:t>
      </w:r>
      <w:r w:rsidR="001000A3">
        <w:rPr>
          <w:color w:val="000000"/>
          <w:sz w:val="28"/>
          <w:szCs w:val="28"/>
        </w:rPr>
        <w:t>средств местного бюджета.</w:t>
      </w:r>
    </w:p>
    <w:p w:rsidR="007139E9" w:rsidRDefault="007139E9" w:rsidP="007139E9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 xml:space="preserve">Оценка степени соответствия запланированному уровню затрат за счет средств местного бюджета </w:t>
      </w:r>
      <w:proofErr w:type="spellStart"/>
      <w:r w:rsidRPr="007139E9">
        <w:rPr>
          <w:color w:val="000000"/>
          <w:sz w:val="28"/>
          <w:szCs w:val="28"/>
        </w:rPr>
        <w:t>ССуз</w:t>
      </w:r>
      <w:proofErr w:type="spellEnd"/>
      <w:r w:rsidRPr="007139E9">
        <w:rPr>
          <w:color w:val="000000"/>
          <w:sz w:val="28"/>
          <w:szCs w:val="28"/>
        </w:rPr>
        <w:t xml:space="preserve">  рассчитывается по формуле: </w:t>
      </w:r>
    </w:p>
    <w:p w:rsidR="007139E9" w:rsidRDefault="007139E9" w:rsidP="007139E9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139E9">
        <w:rPr>
          <w:color w:val="000000"/>
          <w:sz w:val="28"/>
          <w:szCs w:val="28"/>
        </w:rPr>
        <w:t>Ссуз</w:t>
      </w:r>
      <w:proofErr w:type="spellEnd"/>
      <w:r w:rsidRPr="007139E9">
        <w:rPr>
          <w:color w:val="000000"/>
          <w:sz w:val="28"/>
          <w:szCs w:val="28"/>
        </w:rPr>
        <w:t>=</w:t>
      </w:r>
      <w:proofErr w:type="spellStart"/>
      <w:r w:rsidRPr="007139E9">
        <w:rPr>
          <w:color w:val="000000"/>
          <w:sz w:val="28"/>
          <w:szCs w:val="28"/>
        </w:rPr>
        <w:t>Зф</w:t>
      </w:r>
      <w:proofErr w:type="spellEnd"/>
      <w:r w:rsidRPr="007139E9">
        <w:rPr>
          <w:color w:val="000000"/>
          <w:sz w:val="28"/>
          <w:szCs w:val="28"/>
        </w:rPr>
        <w:t>/</w:t>
      </w:r>
      <w:proofErr w:type="spellStart"/>
      <w:r w:rsidRPr="007139E9">
        <w:rPr>
          <w:color w:val="000000"/>
          <w:sz w:val="28"/>
          <w:szCs w:val="28"/>
        </w:rPr>
        <w:t>Зп</w:t>
      </w:r>
      <w:proofErr w:type="spellEnd"/>
      <w:r w:rsidRPr="007139E9">
        <w:rPr>
          <w:color w:val="000000"/>
          <w:sz w:val="28"/>
          <w:szCs w:val="28"/>
        </w:rPr>
        <w:t>,                                                                                                                                                                                                                                                                 где</w:t>
      </w:r>
      <w:r>
        <w:rPr>
          <w:color w:val="000000"/>
          <w:sz w:val="28"/>
          <w:szCs w:val="28"/>
        </w:rPr>
        <w:t>:</w:t>
      </w:r>
      <w:r w:rsidRPr="007139E9">
        <w:rPr>
          <w:color w:val="000000"/>
          <w:sz w:val="28"/>
          <w:szCs w:val="28"/>
        </w:rPr>
        <w:t xml:space="preserve">   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139E9">
        <w:rPr>
          <w:color w:val="000000"/>
          <w:sz w:val="28"/>
          <w:szCs w:val="28"/>
        </w:rPr>
        <w:t>ССуз</w:t>
      </w:r>
      <w:proofErr w:type="spellEnd"/>
      <w:r w:rsidRPr="007139E9">
        <w:rPr>
          <w:color w:val="000000"/>
          <w:sz w:val="28"/>
          <w:szCs w:val="28"/>
        </w:rPr>
        <w:t xml:space="preserve"> </w:t>
      </w:r>
      <w:proofErr w:type="gramStart"/>
      <w:r w:rsidRPr="007139E9">
        <w:rPr>
          <w:color w:val="000000"/>
          <w:sz w:val="28"/>
          <w:szCs w:val="28"/>
        </w:rPr>
        <w:t>-с</w:t>
      </w:r>
      <w:proofErr w:type="gramEnd"/>
      <w:r w:rsidRPr="007139E9">
        <w:rPr>
          <w:color w:val="000000"/>
          <w:sz w:val="28"/>
          <w:szCs w:val="28"/>
        </w:rPr>
        <w:t>тепень соответствия запланированному уровню затрат за счет средств местного бюджета;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 xml:space="preserve"> </w:t>
      </w:r>
      <w:proofErr w:type="spellStart"/>
      <w:r w:rsidRPr="007139E9">
        <w:rPr>
          <w:color w:val="000000"/>
          <w:sz w:val="28"/>
          <w:szCs w:val="28"/>
        </w:rPr>
        <w:t>Зф</w:t>
      </w:r>
      <w:proofErr w:type="spellEnd"/>
      <w:r w:rsidRPr="007139E9">
        <w:rPr>
          <w:color w:val="000000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139E9">
        <w:rPr>
          <w:color w:val="000000"/>
          <w:sz w:val="28"/>
          <w:szCs w:val="28"/>
        </w:rPr>
        <w:t>Зп</w:t>
      </w:r>
      <w:proofErr w:type="spellEnd"/>
      <w:r w:rsidRPr="007139E9">
        <w:rPr>
          <w:color w:val="000000"/>
          <w:sz w:val="28"/>
          <w:szCs w:val="28"/>
        </w:rPr>
        <w:t xml:space="preserve">  - плановые р</w:t>
      </w:r>
      <w:r>
        <w:rPr>
          <w:color w:val="000000"/>
          <w:sz w:val="28"/>
          <w:szCs w:val="28"/>
        </w:rPr>
        <w:t>асходы на реализацию программы.</w:t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</w:p>
    <w:p w:rsidR="007139E9" w:rsidRDefault="007139E9" w:rsidP="007139E9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139E9">
        <w:rPr>
          <w:color w:val="000000"/>
          <w:sz w:val="28"/>
          <w:szCs w:val="28"/>
        </w:rPr>
        <w:t>Ссуз</w:t>
      </w:r>
      <w:proofErr w:type="spellEnd"/>
      <w:r w:rsidRPr="007139E9">
        <w:rPr>
          <w:color w:val="000000"/>
          <w:sz w:val="28"/>
          <w:szCs w:val="28"/>
        </w:rPr>
        <w:t>=</w:t>
      </w:r>
      <w:proofErr w:type="spellStart"/>
      <w:r w:rsidRPr="007139E9">
        <w:rPr>
          <w:color w:val="000000"/>
          <w:sz w:val="28"/>
          <w:szCs w:val="28"/>
        </w:rPr>
        <w:t>Зф</w:t>
      </w:r>
      <w:proofErr w:type="spellEnd"/>
      <w:r w:rsidRPr="007139E9">
        <w:rPr>
          <w:color w:val="000000"/>
          <w:sz w:val="28"/>
          <w:szCs w:val="28"/>
        </w:rPr>
        <w:t>/</w:t>
      </w:r>
      <w:proofErr w:type="spellStart"/>
      <w:r w:rsidRPr="007139E9">
        <w:rPr>
          <w:color w:val="000000"/>
          <w:sz w:val="28"/>
          <w:szCs w:val="28"/>
        </w:rPr>
        <w:t>Зп</w:t>
      </w:r>
      <w:proofErr w:type="spellEnd"/>
      <w:r w:rsidRPr="007139E9">
        <w:rPr>
          <w:color w:val="000000"/>
          <w:sz w:val="28"/>
          <w:szCs w:val="28"/>
        </w:rPr>
        <w:t>=22617,71/23716,88=0,95</w:t>
      </w:r>
      <w:r w:rsidRPr="007139E9">
        <w:rPr>
          <w:color w:val="000000"/>
          <w:sz w:val="28"/>
          <w:szCs w:val="28"/>
        </w:rPr>
        <w:tab/>
      </w:r>
    </w:p>
    <w:p w:rsid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7139E9" w:rsidRPr="007139E9" w:rsidRDefault="00F343BB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39E9" w:rsidRPr="007139E9">
        <w:rPr>
          <w:color w:val="000000"/>
          <w:sz w:val="28"/>
          <w:szCs w:val="28"/>
        </w:rPr>
        <w:t>Значение интегральной оценки эффективности реализации муниципальной программы рассчитывае</w:t>
      </w:r>
      <w:r>
        <w:rPr>
          <w:color w:val="000000"/>
          <w:sz w:val="28"/>
          <w:szCs w:val="28"/>
        </w:rPr>
        <w:t>тся по формуле: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7139E9">
        <w:rPr>
          <w:color w:val="000000"/>
          <w:sz w:val="28"/>
          <w:szCs w:val="28"/>
        </w:rPr>
        <w:t>ЭРмп</w:t>
      </w:r>
      <w:proofErr w:type="spellEnd"/>
      <w:r w:rsidRPr="007139E9">
        <w:rPr>
          <w:color w:val="000000"/>
          <w:sz w:val="28"/>
          <w:szCs w:val="28"/>
        </w:rPr>
        <w:t xml:space="preserve"> = (</w:t>
      </w:r>
      <w:proofErr w:type="spellStart"/>
      <w:r w:rsidRPr="007139E9">
        <w:rPr>
          <w:color w:val="000000"/>
          <w:sz w:val="28"/>
          <w:szCs w:val="28"/>
        </w:rPr>
        <w:t>ССуз</w:t>
      </w:r>
      <w:proofErr w:type="spellEnd"/>
      <w:r w:rsidRPr="007139E9">
        <w:rPr>
          <w:color w:val="000000"/>
          <w:sz w:val="28"/>
          <w:szCs w:val="28"/>
        </w:rPr>
        <w:t xml:space="preserve">+ </w:t>
      </w:r>
      <w:proofErr w:type="spellStart"/>
      <w:r w:rsidRPr="007139E9">
        <w:rPr>
          <w:color w:val="000000"/>
          <w:sz w:val="28"/>
          <w:szCs w:val="28"/>
        </w:rPr>
        <w:t>СРм</w:t>
      </w:r>
      <w:proofErr w:type="spellEnd"/>
      <w:r w:rsidRPr="007139E9">
        <w:rPr>
          <w:color w:val="000000"/>
          <w:sz w:val="28"/>
          <w:szCs w:val="28"/>
        </w:rPr>
        <w:t>)/2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>где: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7139E9">
        <w:rPr>
          <w:color w:val="000000"/>
          <w:sz w:val="28"/>
          <w:szCs w:val="28"/>
        </w:rPr>
        <w:t>ЭРмп</w:t>
      </w:r>
      <w:proofErr w:type="spellEnd"/>
      <w:r w:rsidRPr="007139E9">
        <w:rPr>
          <w:color w:val="000000"/>
          <w:sz w:val="28"/>
          <w:szCs w:val="28"/>
        </w:rPr>
        <w:t xml:space="preserve"> - интегральная оценка эффективности реализации муниципальных программ;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 xml:space="preserve"> </w:t>
      </w:r>
      <w:proofErr w:type="spellStart"/>
      <w:r w:rsidRPr="007139E9">
        <w:rPr>
          <w:color w:val="000000"/>
          <w:sz w:val="28"/>
          <w:szCs w:val="28"/>
        </w:rPr>
        <w:t>ССуз</w:t>
      </w:r>
      <w:proofErr w:type="spellEnd"/>
      <w:r w:rsidRPr="007139E9">
        <w:rPr>
          <w:color w:val="000000"/>
          <w:sz w:val="28"/>
          <w:szCs w:val="28"/>
        </w:rPr>
        <w:t xml:space="preserve"> - степень соответствия запланированному уровню затрат за счет средств местного бюджета;</w:t>
      </w:r>
    </w:p>
    <w:p w:rsidR="007139E9" w:rsidRPr="007139E9" w:rsidRDefault="007139E9" w:rsidP="007139E9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7139E9">
        <w:rPr>
          <w:color w:val="000000"/>
          <w:sz w:val="28"/>
          <w:szCs w:val="28"/>
        </w:rPr>
        <w:t xml:space="preserve">  </w:t>
      </w:r>
      <w:proofErr w:type="spellStart"/>
      <w:r w:rsidRPr="007139E9">
        <w:rPr>
          <w:color w:val="000000"/>
          <w:sz w:val="28"/>
          <w:szCs w:val="28"/>
        </w:rPr>
        <w:t>СР</w:t>
      </w:r>
      <w:proofErr w:type="gramStart"/>
      <w:r w:rsidRPr="007139E9">
        <w:rPr>
          <w:color w:val="000000"/>
          <w:sz w:val="28"/>
          <w:szCs w:val="28"/>
        </w:rPr>
        <w:t>м</w:t>
      </w:r>
      <w:proofErr w:type="spellEnd"/>
      <w:r w:rsidRPr="007139E9">
        <w:rPr>
          <w:color w:val="000000"/>
          <w:sz w:val="28"/>
          <w:szCs w:val="28"/>
        </w:rPr>
        <w:t>-</w:t>
      </w:r>
      <w:proofErr w:type="gramEnd"/>
      <w:r w:rsidRPr="007139E9">
        <w:rPr>
          <w:color w:val="000000"/>
          <w:sz w:val="28"/>
          <w:szCs w:val="28"/>
        </w:rPr>
        <w:t xml:space="preserve"> </w:t>
      </w:r>
      <w:r w:rsidR="00F343BB">
        <w:rPr>
          <w:color w:val="000000"/>
          <w:sz w:val="28"/>
          <w:szCs w:val="28"/>
        </w:rPr>
        <w:t>степень реализации мероприятий.</w:t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</w:p>
    <w:p w:rsidR="001000A3" w:rsidRPr="0021355A" w:rsidRDefault="007139E9" w:rsidP="001000A3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7139E9">
        <w:rPr>
          <w:color w:val="000000"/>
          <w:sz w:val="28"/>
          <w:szCs w:val="28"/>
        </w:rPr>
        <w:t>Эрмп</w:t>
      </w:r>
      <w:proofErr w:type="spellEnd"/>
      <w:r w:rsidRPr="007139E9">
        <w:rPr>
          <w:color w:val="000000"/>
          <w:sz w:val="28"/>
          <w:szCs w:val="28"/>
        </w:rPr>
        <w:t>=(0,95+1)/2 =0,975</w:t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  <w:r w:rsidRPr="007139E9">
        <w:rPr>
          <w:color w:val="000000"/>
          <w:sz w:val="28"/>
          <w:szCs w:val="28"/>
        </w:rPr>
        <w:tab/>
      </w:r>
    </w:p>
    <w:p w:rsidR="00F343BB" w:rsidRDefault="001000A3" w:rsidP="00F343BB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Интегральная оценка эффективности =0,</w:t>
      </w:r>
      <w:r w:rsidR="00F343BB">
        <w:rPr>
          <w:sz w:val="28"/>
          <w:szCs w:val="20"/>
        </w:rPr>
        <w:t>975</w:t>
      </w:r>
      <w:r>
        <w:rPr>
          <w:sz w:val="28"/>
          <w:szCs w:val="20"/>
        </w:rPr>
        <w:tab/>
      </w:r>
    </w:p>
    <w:p w:rsidR="001000A3" w:rsidRPr="00C7505A" w:rsidRDefault="001000A3" w:rsidP="00F343BB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1000A3" w:rsidRPr="00C7505A" w:rsidRDefault="001000A3" w:rsidP="001000A3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Эффективность реализации муниципальной программы признается высокой в случае, если значение интегральной оценки эффективности реализации муниципальной программы (</w:t>
      </w:r>
      <w:proofErr w:type="spellStart"/>
      <w:r w:rsidRPr="00C7505A">
        <w:rPr>
          <w:sz w:val="28"/>
          <w:szCs w:val="20"/>
        </w:rPr>
        <w:t>ЭРмп</w:t>
      </w:r>
      <w:proofErr w:type="spellEnd"/>
      <w:r w:rsidRPr="00C7505A">
        <w:rPr>
          <w:sz w:val="28"/>
          <w:szCs w:val="20"/>
        </w:rPr>
        <w:t>) составляет не менее 0,90.</w:t>
      </w:r>
    </w:p>
    <w:p w:rsidR="001000A3" w:rsidRPr="00C7505A" w:rsidRDefault="001000A3" w:rsidP="001000A3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Эффективность реализации муниципальной программы признается средней в случае, если значение интегральной оценки эффективности реализации муниципальной программы (</w:t>
      </w:r>
      <w:proofErr w:type="spellStart"/>
      <w:r w:rsidRPr="00C7505A">
        <w:rPr>
          <w:sz w:val="28"/>
          <w:szCs w:val="20"/>
        </w:rPr>
        <w:t>ЭРмп</w:t>
      </w:r>
      <w:proofErr w:type="spellEnd"/>
      <w:r w:rsidRPr="00C7505A">
        <w:rPr>
          <w:sz w:val="28"/>
          <w:szCs w:val="20"/>
        </w:rPr>
        <w:t>)  составляет не менее 0,80.</w:t>
      </w:r>
    </w:p>
    <w:p w:rsidR="001000A3" w:rsidRPr="00C7505A" w:rsidRDefault="001000A3" w:rsidP="001000A3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Эффективность реализации муниципальной программы признается удовлетворительной в случае, если значение интегральной оценки эффективности реализации муниципальной программы (</w:t>
      </w:r>
      <w:proofErr w:type="spellStart"/>
      <w:r w:rsidRPr="00C7505A">
        <w:rPr>
          <w:sz w:val="28"/>
          <w:szCs w:val="20"/>
        </w:rPr>
        <w:t>ЭРмп</w:t>
      </w:r>
      <w:proofErr w:type="spellEnd"/>
      <w:r w:rsidRPr="00C7505A">
        <w:rPr>
          <w:sz w:val="28"/>
          <w:szCs w:val="20"/>
        </w:rPr>
        <w:t>)  составляет не менее 0,70.</w:t>
      </w:r>
    </w:p>
    <w:p w:rsidR="001000A3" w:rsidRPr="00C7505A" w:rsidRDefault="001000A3" w:rsidP="001000A3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В остальных случаях эффективность реализации муниципальной программы п</w:t>
      </w:r>
      <w:r>
        <w:rPr>
          <w:sz w:val="28"/>
          <w:szCs w:val="20"/>
        </w:rPr>
        <w:t>ризнается неудовлетворительной.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F343BB" w:rsidRDefault="001000A3" w:rsidP="001000A3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Эффективность реализации муниципальной программы признается высокой, так как значение интегральной оценки эффективности реализации муниципальной программы (</w:t>
      </w:r>
      <w:proofErr w:type="spellStart"/>
      <w:r w:rsidRPr="00C7505A">
        <w:rPr>
          <w:sz w:val="28"/>
          <w:szCs w:val="20"/>
        </w:rPr>
        <w:t>ЭРмп</w:t>
      </w:r>
      <w:proofErr w:type="spellEnd"/>
      <w:r w:rsidRPr="00C7505A">
        <w:rPr>
          <w:sz w:val="28"/>
          <w:szCs w:val="20"/>
        </w:rPr>
        <w:t>) составляет более 0,90.</w:t>
      </w:r>
      <w:r w:rsidRPr="00C7505A">
        <w:rPr>
          <w:sz w:val="28"/>
          <w:szCs w:val="20"/>
        </w:rPr>
        <w:tab/>
      </w:r>
    </w:p>
    <w:p w:rsidR="00F343BB" w:rsidRDefault="00F343BB" w:rsidP="001000A3">
      <w:pPr>
        <w:spacing w:line="276" w:lineRule="auto"/>
        <w:ind w:firstLine="708"/>
        <w:jc w:val="both"/>
        <w:rPr>
          <w:sz w:val="28"/>
          <w:szCs w:val="20"/>
        </w:rPr>
      </w:pPr>
    </w:p>
    <w:p w:rsidR="001000A3" w:rsidRDefault="005F0030" w:rsidP="00A07C27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«</w:t>
      </w:r>
      <w:r w:rsidR="00F343BB" w:rsidRPr="00F343BB">
        <w:rPr>
          <w:b/>
          <w:sz w:val="28"/>
          <w:szCs w:val="20"/>
        </w:rPr>
        <w:t>Социальная поддержка населения муниципального образования «</w:t>
      </w:r>
      <w:proofErr w:type="spellStart"/>
      <w:r w:rsidR="00F343BB" w:rsidRPr="00F343BB">
        <w:rPr>
          <w:b/>
          <w:sz w:val="28"/>
          <w:szCs w:val="20"/>
        </w:rPr>
        <w:t>Смидовичский</w:t>
      </w:r>
      <w:proofErr w:type="spellEnd"/>
      <w:r w:rsidR="00F343BB" w:rsidRPr="00F343BB">
        <w:rPr>
          <w:b/>
          <w:sz w:val="28"/>
          <w:szCs w:val="20"/>
        </w:rPr>
        <w:t xml:space="preserve"> муниципальный район» на 2020 год</w:t>
      </w:r>
      <w:r>
        <w:rPr>
          <w:b/>
          <w:sz w:val="28"/>
          <w:szCs w:val="20"/>
        </w:rPr>
        <w:t>»</w:t>
      </w:r>
      <w:r w:rsidR="001000A3" w:rsidRPr="00F343BB">
        <w:rPr>
          <w:b/>
          <w:sz w:val="28"/>
          <w:szCs w:val="20"/>
        </w:rPr>
        <w:tab/>
      </w:r>
    </w:p>
    <w:p w:rsidR="00F343BB" w:rsidRPr="00F343BB" w:rsidRDefault="00F343BB" w:rsidP="00F343BB">
      <w:pPr>
        <w:pStyle w:val="a9"/>
        <w:spacing w:line="276" w:lineRule="auto"/>
        <w:ind w:left="0" w:firstLine="708"/>
        <w:jc w:val="both"/>
        <w:rPr>
          <w:sz w:val="28"/>
          <w:szCs w:val="20"/>
        </w:rPr>
      </w:pPr>
      <w:r>
        <w:rPr>
          <w:sz w:val="28"/>
          <w:szCs w:val="20"/>
        </w:rPr>
        <w:t>Эффективность реализации муниципальной программы определить невозможно, так как в управление не предоставлен ежегодный отчет о ходе и результатах реализации муниципальной программы.</w:t>
      </w:r>
    </w:p>
    <w:p w:rsidR="00F343BB" w:rsidRDefault="00F343BB" w:rsidP="001000A3">
      <w:pPr>
        <w:spacing w:line="276" w:lineRule="auto"/>
        <w:ind w:firstLine="708"/>
        <w:jc w:val="both"/>
        <w:rPr>
          <w:sz w:val="28"/>
          <w:szCs w:val="20"/>
        </w:rPr>
      </w:pPr>
    </w:p>
    <w:p w:rsidR="00F343BB" w:rsidRDefault="005F0030" w:rsidP="00A07C27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b/>
          <w:sz w:val="28"/>
          <w:szCs w:val="20"/>
        </w:rPr>
      </w:pPr>
      <w:r w:rsidRPr="005F0030">
        <w:rPr>
          <w:b/>
          <w:sz w:val="28"/>
          <w:szCs w:val="20"/>
        </w:rPr>
        <w:t>«</w:t>
      </w:r>
      <w:r w:rsidR="00F343BB" w:rsidRPr="005F0030">
        <w:rPr>
          <w:b/>
          <w:sz w:val="28"/>
          <w:szCs w:val="20"/>
        </w:rPr>
        <w:t xml:space="preserve">Развитие физической культуры и спорта в </w:t>
      </w:r>
      <w:proofErr w:type="spellStart"/>
      <w:r w:rsidR="00F343BB" w:rsidRPr="005F0030">
        <w:rPr>
          <w:b/>
          <w:sz w:val="28"/>
          <w:szCs w:val="20"/>
        </w:rPr>
        <w:t>Смидовичском</w:t>
      </w:r>
      <w:proofErr w:type="spellEnd"/>
      <w:r w:rsidR="00F343BB" w:rsidRPr="005F0030">
        <w:rPr>
          <w:b/>
          <w:sz w:val="28"/>
          <w:szCs w:val="20"/>
        </w:rPr>
        <w:t xml:space="preserve"> муниципальном ра</w:t>
      </w:r>
      <w:r w:rsidRPr="005F0030">
        <w:rPr>
          <w:b/>
          <w:sz w:val="28"/>
          <w:szCs w:val="20"/>
        </w:rPr>
        <w:t>йоне на 2020 год»</w:t>
      </w:r>
    </w:p>
    <w:p w:rsidR="005F0030" w:rsidRPr="00F343BB" w:rsidRDefault="005F0030" w:rsidP="005F0030">
      <w:pPr>
        <w:pStyle w:val="a9"/>
        <w:spacing w:line="276" w:lineRule="auto"/>
        <w:ind w:left="0" w:firstLine="708"/>
        <w:jc w:val="both"/>
        <w:rPr>
          <w:sz w:val="28"/>
          <w:szCs w:val="20"/>
        </w:rPr>
      </w:pPr>
      <w:r>
        <w:rPr>
          <w:sz w:val="28"/>
          <w:szCs w:val="20"/>
        </w:rPr>
        <w:t>Эффективность реализации муниципальной программы определить невозможно, так как в управление не предоставлен ежегодный отчет о ходе и результатах реализации муниципальной программы.</w:t>
      </w:r>
    </w:p>
    <w:p w:rsidR="005F0030" w:rsidRDefault="005F0030" w:rsidP="005F0030">
      <w:pPr>
        <w:pStyle w:val="a9"/>
        <w:tabs>
          <w:tab w:val="left" w:pos="993"/>
        </w:tabs>
        <w:spacing w:line="276" w:lineRule="auto"/>
        <w:ind w:left="708"/>
        <w:jc w:val="both"/>
        <w:rPr>
          <w:b/>
          <w:sz w:val="28"/>
          <w:szCs w:val="20"/>
        </w:rPr>
      </w:pPr>
    </w:p>
    <w:p w:rsidR="005F0030" w:rsidRDefault="005F0030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Обеспечение жильем молодых семей в </w:t>
      </w:r>
      <w:proofErr w:type="spellStart"/>
      <w:r>
        <w:rPr>
          <w:b/>
          <w:sz w:val="28"/>
          <w:szCs w:val="20"/>
        </w:rPr>
        <w:t>Смитдовичском</w:t>
      </w:r>
      <w:proofErr w:type="spellEnd"/>
      <w:r>
        <w:rPr>
          <w:b/>
          <w:sz w:val="28"/>
          <w:szCs w:val="20"/>
        </w:rPr>
        <w:t xml:space="preserve"> муниципальном районе на 2017 – 2020 годы»</w:t>
      </w:r>
    </w:p>
    <w:p w:rsidR="005F0030" w:rsidRPr="00F343BB" w:rsidRDefault="005F0030" w:rsidP="005F0030">
      <w:pPr>
        <w:pStyle w:val="a9"/>
        <w:spacing w:line="276" w:lineRule="auto"/>
        <w:ind w:left="0" w:firstLine="708"/>
        <w:jc w:val="both"/>
        <w:rPr>
          <w:sz w:val="28"/>
          <w:szCs w:val="20"/>
        </w:rPr>
      </w:pPr>
      <w:r>
        <w:rPr>
          <w:sz w:val="28"/>
          <w:szCs w:val="20"/>
        </w:rPr>
        <w:t>Эффективность реализации муниципальной программы определить невозможно, так как в управление не предоставлен ежегодный отчет о ходе и результатах реализации муниципальной программы.</w:t>
      </w:r>
    </w:p>
    <w:p w:rsidR="005F0030" w:rsidRPr="005F0030" w:rsidRDefault="005F0030" w:rsidP="005F0030">
      <w:pPr>
        <w:pStyle w:val="a9"/>
        <w:tabs>
          <w:tab w:val="left" w:pos="0"/>
        </w:tabs>
        <w:spacing w:line="276" w:lineRule="auto"/>
        <w:ind w:left="708"/>
        <w:jc w:val="both"/>
        <w:rPr>
          <w:b/>
          <w:sz w:val="28"/>
          <w:szCs w:val="20"/>
        </w:rPr>
      </w:pPr>
    </w:p>
    <w:p w:rsidR="00050AE0" w:rsidRDefault="00050AE0" w:rsidP="001000A3">
      <w:pPr>
        <w:pStyle w:val="a9"/>
        <w:ind w:left="708"/>
        <w:jc w:val="both"/>
        <w:rPr>
          <w:b/>
        </w:rPr>
      </w:pPr>
    </w:p>
    <w:p w:rsidR="00907AC9" w:rsidRPr="00907AC9" w:rsidRDefault="00907AC9" w:rsidP="00A07C27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/>
        </w:rPr>
      </w:pPr>
      <w:r w:rsidRPr="00907AC9">
        <w:rPr>
          <w:b/>
          <w:color w:val="000000"/>
          <w:sz w:val="28"/>
          <w:szCs w:val="28"/>
        </w:rPr>
        <w:t xml:space="preserve">«Развитие общего и дополнительного образования </w:t>
      </w:r>
      <w:proofErr w:type="spellStart"/>
      <w:r w:rsidRPr="00907AC9">
        <w:rPr>
          <w:b/>
          <w:color w:val="000000"/>
          <w:sz w:val="28"/>
          <w:szCs w:val="28"/>
        </w:rPr>
        <w:t>Смидовичско</w:t>
      </w:r>
      <w:r w:rsidR="00730BB0">
        <w:rPr>
          <w:b/>
          <w:color w:val="000000"/>
          <w:sz w:val="28"/>
          <w:szCs w:val="28"/>
        </w:rPr>
        <w:t>го</w:t>
      </w:r>
      <w:proofErr w:type="spellEnd"/>
      <w:r w:rsidR="00730BB0">
        <w:rPr>
          <w:b/>
          <w:color w:val="000000"/>
          <w:sz w:val="28"/>
          <w:szCs w:val="28"/>
        </w:rPr>
        <w:t xml:space="preserve"> муниципального района на 2019</w:t>
      </w:r>
      <w:r w:rsidRPr="00907AC9">
        <w:rPr>
          <w:b/>
          <w:color w:val="000000"/>
          <w:sz w:val="28"/>
          <w:szCs w:val="28"/>
        </w:rPr>
        <w:t xml:space="preserve"> – 2021 годы»</w:t>
      </w:r>
    </w:p>
    <w:p w:rsidR="00907AC9" w:rsidRPr="00907AC9" w:rsidRDefault="00907AC9" w:rsidP="00907AC9">
      <w:pPr>
        <w:pStyle w:val="a9"/>
        <w:tabs>
          <w:tab w:val="left" w:pos="1134"/>
        </w:tabs>
        <w:ind w:left="708"/>
        <w:jc w:val="both"/>
        <w:rPr>
          <w:b/>
        </w:rPr>
      </w:pPr>
    </w:p>
    <w:p w:rsidR="00907AC9" w:rsidRDefault="00907AC9" w:rsidP="00907AC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D555D">
        <w:rPr>
          <w:color w:val="000000"/>
          <w:sz w:val="28"/>
          <w:szCs w:val="28"/>
        </w:rPr>
        <w:t xml:space="preserve">бъём финансирования </w:t>
      </w:r>
      <w:r>
        <w:rPr>
          <w:color w:val="000000"/>
          <w:sz w:val="28"/>
          <w:szCs w:val="28"/>
        </w:rPr>
        <w:t xml:space="preserve">в 2020 году </w:t>
      </w:r>
      <w:r w:rsidRPr="006D555D">
        <w:rPr>
          <w:color w:val="000000"/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304387,3814</w:t>
      </w:r>
      <w:r w:rsidRPr="006D555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D555D">
        <w:rPr>
          <w:color w:val="000000"/>
          <w:sz w:val="28"/>
          <w:szCs w:val="28"/>
        </w:rPr>
        <w:t xml:space="preserve">руб., что составляет </w:t>
      </w:r>
      <w:r>
        <w:rPr>
          <w:color w:val="000000"/>
          <w:sz w:val="28"/>
          <w:szCs w:val="28"/>
        </w:rPr>
        <w:t>37</w:t>
      </w:r>
      <w:r w:rsidRPr="006D555D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общего объёма финансирования.</w:t>
      </w:r>
    </w:p>
    <w:p w:rsidR="00907AC9" w:rsidRPr="00907AC9" w:rsidRDefault="00907AC9" w:rsidP="00907A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AC9">
        <w:rPr>
          <w:sz w:val="28"/>
          <w:szCs w:val="28"/>
        </w:rPr>
        <w:t>Показатели муниципальной Программы:</w:t>
      </w:r>
    </w:p>
    <w:p w:rsidR="00907AC9" w:rsidRPr="00907AC9" w:rsidRDefault="00907AC9" w:rsidP="00907AC9">
      <w:pPr>
        <w:ind w:firstLine="708"/>
        <w:jc w:val="both"/>
        <w:rPr>
          <w:sz w:val="28"/>
          <w:szCs w:val="28"/>
        </w:rPr>
      </w:pPr>
      <w:r w:rsidRPr="00907AC9">
        <w:rPr>
          <w:sz w:val="28"/>
          <w:szCs w:val="28"/>
        </w:rPr>
        <w:t>1. Удельный вес численности обучающихся общеобразовательных организаций, обучающихся по новым федеральным государственным стандартам, в общей численности обучающихся общеобразовательных организаций в 2020 году составил – 2903 человек (96%), данный показатель соответствует плановому значению.</w:t>
      </w:r>
    </w:p>
    <w:p w:rsidR="00907AC9" w:rsidRPr="00907AC9" w:rsidRDefault="00907AC9" w:rsidP="00907AC9">
      <w:pPr>
        <w:ind w:firstLine="708"/>
        <w:jc w:val="both"/>
        <w:rPr>
          <w:sz w:val="28"/>
          <w:szCs w:val="28"/>
        </w:rPr>
      </w:pPr>
      <w:r w:rsidRPr="00907AC9">
        <w:rPr>
          <w:sz w:val="28"/>
          <w:szCs w:val="28"/>
        </w:rPr>
        <w:t xml:space="preserve">2. Доля детей, охваченных образовательными программами дополнительного образования детей, в общей численности детей в возрасте 5 – 18 лет (включительно) в 2020 году составила – 2587 человека (72%), данный </w:t>
      </w:r>
      <w:proofErr w:type="gramStart"/>
      <w:r w:rsidRPr="00907AC9">
        <w:rPr>
          <w:sz w:val="28"/>
          <w:szCs w:val="28"/>
        </w:rPr>
        <w:t>показатель</w:t>
      </w:r>
      <w:proofErr w:type="gramEnd"/>
      <w:r w:rsidRPr="00907AC9">
        <w:rPr>
          <w:sz w:val="28"/>
          <w:szCs w:val="28"/>
        </w:rPr>
        <w:t xml:space="preserve"> не достигнут   на 27,8%, т.к. охват детей дополнительным образованием зависит от количества детского населения, а также по причине увеличения внеурочной деятельности до 8 класса.</w:t>
      </w:r>
    </w:p>
    <w:p w:rsidR="00907AC9" w:rsidRPr="00907AC9" w:rsidRDefault="00907AC9" w:rsidP="00907A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AC9">
        <w:rPr>
          <w:sz w:val="28"/>
          <w:szCs w:val="28"/>
        </w:rPr>
        <w:t>3. Доля детей, охваченных организованным отдыхом и оздоровлением, в общей численности детей в возрасте от 6 до 18 лет в 2020 году составила – 0 человек (0%), данный показатель не достигнут по причине того, что в 2020 году в связи с эпидемиологической обстановкой летняя оздоровительная компания не проводилась.</w:t>
      </w:r>
    </w:p>
    <w:p w:rsidR="00907AC9" w:rsidRPr="00907AC9" w:rsidRDefault="00907AC9" w:rsidP="00907AC9">
      <w:pPr>
        <w:ind w:firstLine="770"/>
        <w:jc w:val="both"/>
        <w:rPr>
          <w:sz w:val="28"/>
          <w:szCs w:val="28"/>
        </w:rPr>
      </w:pPr>
      <w:r w:rsidRPr="00907AC9">
        <w:rPr>
          <w:sz w:val="28"/>
          <w:szCs w:val="28"/>
        </w:rPr>
        <w:t>4. </w:t>
      </w:r>
      <w:r w:rsidRPr="00907AC9">
        <w:rPr>
          <w:sz w:val="28"/>
        </w:rPr>
        <w:t>Доля детей с ограниченными возможностями здоровья и детей-инвалидов, которым созданы условия, соответствующие требованиям федеральных государственных образовательных стандартов образования детей с ограниченными возможностями здоровья в 2020 году составила – 215 человек (100%),</w:t>
      </w:r>
      <w:r w:rsidRPr="00907AC9">
        <w:rPr>
          <w:sz w:val="28"/>
          <w:szCs w:val="28"/>
        </w:rPr>
        <w:t xml:space="preserve"> что соответствует плановому значению.</w:t>
      </w:r>
    </w:p>
    <w:p w:rsidR="00907AC9" w:rsidRPr="00907AC9" w:rsidRDefault="00907AC9" w:rsidP="00907AC9">
      <w:pPr>
        <w:ind w:firstLine="770"/>
        <w:jc w:val="both"/>
        <w:rPr>
          <w:sz w:val="32"/>
        </w:rPr>
      </w:pPr>
      <w:r w:rsidRPr="00907AC9">
        <w:rPr>
          <w:sz w:val="28"/>
          <w:szCs w:val="28"/>
        </w:rPr>
        <w:t xml:space="preserve">5. </w:t>
      </w:r>
      <w:r w:rsidRPr="00907AC9">
        <w:rPr>
          <w:sz w:val="28"/>
        </w:rPr>
        <w:t xml:space="preserve">Удельный вес </w:t>
      </w:r>
      <w:proofErr w:type="gramStart"/>
      <w:r w:rsidRPr="00907AC9">
        <w:rPr>
          <w:sz w:val="28"/>
        </w:rPr>
        <w:t>образовательных организаций, имеющих доступ к сети Интернет в 2020 году составил</w:t>
      </w:r>
      <w:proofErr w:type="gramEnd"/>
      <w:r w:rsidRPr="00907AC9">
        <w:rPr>
          <w:sz w:val="28"/>
        </w:rPr>
        <w:t xml:space="preserve"> – 23 (100%),</w:t>
      </w:r>
      <w:r w:rsidRPr="00907AC9">
        <w:rPr>
          <w:sz w:val="28"/>
          <w:szCs w:val="28"/>
        </w:rPr>
        <w:t xml:space="preserve"> что соответствует плановому значению.</w:t>
      </w:r>
    </w:p>
    <w:p w:rsidR="00907AC9" w:rsidRPr="00907AC9" w:rsidRDefault="00907AC9" w:rsidP="00907AC9">
      <w:pPr>
        <w:ind w:firstLine="770"/>
        <w:jc w:val="both"/>
        <w:rPr>
          <w:sz w:val="28"/>
          <w:szCs w:val="28"/>
        </w:rPr>
      </w:pPr>
      <w:r w:rsidRPr="00907AC9">
        <w:rPr>
          <w:sz w:val="28"/>
          <w:szCs w:val="28"/>
        </w:rPr>
        <w:t xml:space="preserve">6. Доля обучающихся в муниципальных общеобразовательных организациях, занимающихся в одну смену в 2020 составила 2583 человека (85%), данный </w:t>
      </w:r>
      <w:proofErr w:type="gramStart"/>
      <w:r w:rsidRPr="00907AC9">
        <w:rPr>
          <w:sz w:val="28"/>
          <w:szCs w:val="28"/>
        </w:rPr>
        <w:t>показатель</w:t>
      </w:r>
      <w:proofErr w:type="gramEnd"/>
      <w:r w:rsidRPr="00907AC9">
        <w:rPr>
          <w:sz w:val="28"/>
          <w:szCs w:val="28"/>
        </w:rPr>
        <w:t xml:space="preserve"> не достигнут   на 15%, так как проектная мощность учреждений меньше количества обучающихся.</w:t>
      </w:r>
    </w:p>
    <w:p w:rsidR="00907AC9" w:rsidRPr="00907AC9" w:rsidRDefault="00907AC9" w:rsidP="00907AC9">
      <w:pPr>
        <w:ind w:firstLine="770"/>
        <w:jc w:val="both"/>
        <w:rPr>
          <w:sz w:val="32"/>
        </w:rPr>
      </w:pPr>
      <w:r w:rsidRPr="00907AC9">
        <w:rPr>
          <w:sz w:val="28"/>
          <w:szCs w:val="28"/>
        </w:rPr>
        <w:t>7. </w:t>
      </w:r>
      <w:proofErr w:type="gramStart"/>
      <w:r w:rsidRPr="00907AC9">
        <w:rPr>
          <w:sz w:val="28"/>
        </w:rPr>
        <w:t>Отношение среднего балла единого государств</w:t>
      </w:r>
      <w:r>
        <w:rPr>
          <w:sz w:val="28"/>
        </w:rPr>
        <w:t xml:space="preserve">енного экзамена        (в расчете на 2 обязательных предмета) в </w:t>
      </w:r>
      <w:r w:rsidRPr="00907AC9">
        <w:rPr>
          <w:sz w:val="28"/>
        </w:rPr>
        <w:t>10%</w:t>
      </w:r>
      <w:r>
        <w:rPr>
          <w:sz w:val="28"/>
        </w:rPr>
        <w:t xml:space="preserve"> </w:t>
      </w:r>
      <w:r w:rsidRPr="00907AC9">
        <w:rPr>
          <w:sz w:val="28"/>
        </w:rPr>
        <w:t xml:space="preserve">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в 2020 году составило – 1,2%, что </w:t>
      </w:r>
      <w:r w:rsidRPr="00907AC9">
        <w:rPr>
          <w:sz w:val="28"/>
          <w:szCs w:val="28"/>
        </w:rPr>
        <w:t>соответствует плановому значению.</w:t>
      </w:r>
      <w:proofErr w:type="gramEnd"/>
    </w:p>
    <w:p w:rsidR="00907AC9" w:rsidRPr="00907AC9" w:rsidRDefault="00907AC9" w:rsidP="00907AC9">
      <w:pPr>
        <w:ind w:firstLine="770"/>
        <w:jc w:val="both"/>
        <w:rPr>
          <w:sz w:val="32"/>
        </w:rPr>
      </w:pPr>
      <w:r w:rsidRPr="00907AC9">
        <w:rPr>
          <w:sz w:val="28"/>
          <w:szCs w:val="28"/>
        </w:rPr>
        <w:t xml:space="preserve">8. Доля </w:t>
      </w:r>
      <w:proofErr w:type="gramStart"/>
      <w:r w:rsidRPr="00907AC9">
        <w:rPr>
          <w:sz w:val="28"/>
          <w:szCs w:val="28"/>
        </w:rPr>
        <w:t>выпускников муниципальных общеобразовательных организаций, не получивших аттестат о среднем общем образовании в 2020 составила</w:t>
      </w:r>
      <w:proofErr w:type="gramEnd"/>
      <w:r w:rsidRPr="00907AC9">
        <w:rPr>
          <w:sz w:val="28"/>
          <w:szCs w:val="28"/>
        </w:rPr>
        <w:t xml:space="preserve"> – 0 человек, что соответствует плановому значению.</w:t>
      </w:r>
    </w:p>
    <w:p w:rsidR="00907AC9" w:rsidRPr="00907AC9" w:rsidRDefault="00907AC9" w:rsidP="00907AC9">
      <w:pPr>
        <w:ind w:firstLine="770"/>
        <w:jc w:val="both"/>
        <w:rPr>
          <w:sz w:val="28"/>
          <w:szCs w:val="28"/>
        </w:rPr>
      </w:pPr>
      <w:r w:rsidRPr="00907AC9">
        <w:rPr>
          <w:sz w:val="28"/>
          <w:szCs w:val="28"/>
        </w:rPr>
        <w:t xml:space="preserve">9. Количество учебных предметов, по которым выпускникам общеобразовательных организаций </w:t>
      </w:r>
      <w:proofErr w:type="gramStart"/>
      <w:r w:rsidRPr="00907AC9">
        <w:rPr>
          <w:sz w:val="28"/>
          <w:szCs w:val="28"/>
        </w:rPr>
        <w:t>предоставляется возможность сдачи ЕГЭ в 2020 году составляет</w:t>
      </w:r>
      <w:proofErr w:type="gramEnd"/>
      <w:r w:rsidRPr="00907AC9">
        <w:rPr>
          <w:sz w:val="28"/>
          <w:szCs w:val="28"/>
        </w:rPr>
        <w:t xml:space="preserve"> – 12, </w:t>
      </w:r>
      <w:r w:rsidRPr="00907AC9">
        <w:rPr>
          <w:sz w:val="28"/>
        </w:rPr>
        <w:t xml:space="preserve">что </w:t>
      </w:r>
      <w:r w:rsidRPr="00907AC9">
        <w:rPr>
          <w:sz w:val="28"/>
          <w:szCs w:val="28"/>
        </w:rPr>
        <w:t>соответствует плановому значению.</w:t>
      </w:r>
    </w:p>
    <w:p w:rsidR="00907AC9" w:rsidRPr="00907AC9" w:rsidRDefault="00907AC9" w:rsidP="00907AC9">
      <w:pPr>
        <w:ind w:firstLine="770"/>
        <w:jc w:val="both"/>
        <w:rPr>
          <w:sz w:val="32"/>
        </w:rPr>
      </w:pPr>
      <w:r w:rsidRPr="00907AC9">
        <w:rPr>
          <w:sz w:val="28"/>
          <w:szCs w:val="28"/>
        </w:rPr>
        <w:t xml:space="preserve">10. Количество </w:t>
      </w:r>
      <w:r w:rsidRPr="00907AC9">
        <w:rPr>
          <w:color w:val="000000"/>
          <w:sz w:val="28"/>
          <w:szCs w:val="28"/>
        </w:rPr>
        <w:t>приобретённых благоустроенных жилых помещений для у</w:t>
      </w:r>
      <w:r w:rsidRPr="00907AC9">
        <w:rPr>
          <w:sz w:val="28"/>
          <w:szCs w:val="28"/>
        </w:rPr>
        <w:t xml:space="preserve">лучшения жилищных условий педагогических работников </w:t>
      </w:r>
      <w:proofErr w:type="spellStart"/>
      <w:r w:rsidRPr="00907AC9">
        <w:rPr>
          <w:sz w:val="28"/>
          <w:szCs w:val="28"/>
        </w:rPr>
        <w:t>Смидовичского</w:t>
      </w:r>
      <w:proofErr w:type="spellEnd"/>
      <w:r w:rsidRPr="00907AC9">
        <w:rPr>
          <w:sz w:val="28"/>
          <w:szCs w:val="28"/>
        </w:rPr>
        <w:t xml:space="preserve"> муниципального района в 2020 году составило 0 (0%), что не соответствует плановому значению. Данный </w:t>
      </w:r>
      <w:proofErr w:type="gramStart"/>
      <w:r w:rsidRPr="00907AC9">
        <w:rPr>
          <w:sz w:val="28"/>
          <w:szCs w:val="28"/>
        </w:rPr>
        <w:t>показатель</w:t>
      </w:r>
      <w:proofErr w:type="gramEnd"/>
      <w:r w:rsidRPr="00907AC9">
        <w:rPr>
          <w:sz w:val="28"/>
          <w:szCs w:val="28"/>
        </w:rPr>
        <w:t xml:space="preserve"> не достигнут в виду отсутствия финансирования из областного бюджета.</w:t>
      </w:r>
    </w:p>
    <w:p w:rsidR="00907AC9" w:rsidRPr="00907AC9" w:rsidRDefault="00907AC9" w:rsidP="00907AC9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907AC9">
        <w:rPr>
          <w:sz w:val="28"/>
        </w:rPr>
        <w:t>В ходе реализации данной программы увеличено количество обучающихся в общеобразовательных организациях по новым федеральным государственным стандартам.</w:t>
      </w:r>
      <w:proofErr w:type="gramEnd"/>
      <w:r w:rsidRPr="00907AC9">
        <w:rPr>
          <w:sz w:val="28"/>
        </w:rPr>
        <w:t xml:space="preserve"> Обеспечено предоставление дополнительного образования детей во всех общеобразовательных (образовательных) организациях района. Все выпускники получили аттестат о среднем общем образовании.</w:t>
      </w:r>
    </w:p>
    <w:p w:rsidR="00907AC9" w:rsidRPr="00907AC9" w:rsidRDefault="00907AC9" w:rsidP="00907AC9">
      <w:pPr>
        <w:tabs>
          <w:tab w:val="left" w:pos="0"/>
          <w:tab w:val="left" w:pos="993"/>
        </w:tabs>
        <w:spacing w:after="200" w:line="276" w:lineRule="auto"/>
        <w:ind w:firstLine="705"/>
        <w:contextualSpacing/>
        <w:jc w:val="both"/>
        <w:rPr>
          <w:rFonts w:eastAsiaTheme="minorEastAsia"/>
          <w:sz w:val="28"/>
          <w:szCs w:val="28"/>
        </w:rPr>
      </w:pPr>
      <w:r w:rsidRPr="00907AC9">
        <w:rPr>
          <w:rFonts w:eastAsiaTheme="minorEastAsia"/>
          <w:sz w:val="28"/>
          <w:szCs w:val="28"/>
        </w:rPr>
        <w:t xml:space="preserve">В целом, путем проведенного мониторинга, муниципальная Программа оценивается как </w:t>
      </w:r>
      <w:r>
        <w:rPr>
          <w:rFonts w:eastAsiaTheme="minorEastAsia"/>
          <w:sz w:val="28"/>
          <w:szCs w:val="28"/>
        </w:rPr>
        <w:t>эф</w:t>
      </w:r>
      <w:r w:rsidRPr="00907AC9">
        <w:rPr>
          <w:rFonts w:eastAsiaTheme="minorEastAsia"/>
          <w:sz w:val="28"/>
          <w:szCs w:val="28"/>
        </w:rPr>
        <w:t xml:space="preserve">фективная. </w:t>
      </w:r>
    </w:p>
    <w:p w:rsidR="00907AC9" w:rsidRPr="00B95C06" w:rsidRDefault="00907AC9" w:rsidP="00907AC9">
      <w:pPr>
        <w:ind w:firstLine="708"/>
        <w:jc w:val="both"/>
        <w:rPr>
          <w:color w:val="000000"/>
          <w:sz w:val="32"/>
          <w:szCs w:val="28"/>
        </w:rPr>
      </w:pPr>
    </w:p>
    <w:p w:rsidR="00907AC9" w:rsidRDefault="00B95C06" w:rsidP="00A07C27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/>
          <w:sz w:val="28"/>
        </w:rPr>
      </w:pPr>
      <w:r w:rsidRPr="00B95C06">
        <w:rPr>
          <w:b/>
          <w:sz w:val="28"/>
        </w:rPr>
        <w:t>«Развитие и поддержка общественных инициатив населения в муниципальном образовании «</w:t>
      </w:r>
      <w:proofErr w:type="spellStart"/>
      <w:r w:rsidRPr="00B95C06">
        <w:rPr>
          <w:b/>
          <w:sz w:val="28"/>
        </w:rPr>
        <w:t>Смидовичский</w:t>
      </w:r>
      <w:proofErr w:type="spellEnd"/>
      <w:r w:rsidRPr="00B95C06">
        <w:rPr>
          <w:b/>
          <w:sz w:val="28"/>
        </w:rPr>
        <w:t xml:space="preserve"> муниципальный район» на 2020 год»</w:t>
      </w:r>
    </w:p>
    <w:p w:rsidR="00B95C06" w:rsidRPr="00B95C06" w:rsidRDefault="00B95C06" w:rsidP="009C609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95C06">
        <w:rPr>
          <w:sz w:val="28"/>
          <w:szCs w:val="28"/>
        </w:rPr>
        <w:tab/>
        <w:t>1. Сведения о показателях (индикаторах) муниципальной программы "Развитие и поддержка общественных инициатив населения в муниципальном образовании "</w:t>
      </w:r>
      <w:proofErr w:type="spellStart"/>
      <w:r w:rsidRPr="00B95C06">
        <w:rPr>
          <w:sz w:val="28"/>
          <w:szCs w:val="28"/>
        </w:rPr>
        <w:t>Смидовичский</w:t>
      </w:r>
      <w:proofErr w:type="spellEnd"/>
      <w:r w:rsidRPr="00B95C06">
        <w:rPr>
          <w:sz w:val="28"/>
          <w:szCs w:val="28"/>
        </w:rPr>
        <w:t xml:space="preserve"> муниципальный район"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92"/>
        <w:gridCol w:w="850"/>
        <w:gridCol w:w="2552"/>
        <w:gridCol w:w="3685"/>
      </w:tblGrid>
      <w:tr w:rsidR="00B95C06" w:rsidRPr="00224F05" w:rsidTr="00B95C0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 xml:space="preserve">N </w:t>
            </w:r>
            <w:proofErr w:type="gramStart"/>
            <w:r w:rsidRPr="00B95C06">
              <w:rPr>
                <w:sz w:val="22"/>
              </w:rPr>
              <w:t>п</w:t>
            </w:r>
            <w:proofErr w:type="gramEnd"/>
            <w:r w:rsidRPr="00B95C06">
              <w:rPr>
                <w:sz w:val="22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Ед. измерения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Значения показателей</w:t>
            </w:r>
          </w:p>
        </w:tc>
      </w:tr>
      <w:tr w:rsidR="00B95C06" w:rsidRPr="00224F05" w:rsidTr="00B95C0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2019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2020 год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5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Количество ресурсных центров поддержки общественных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1. ОЭО "Зелёный росток ЕАО".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2. Районная общественная организация ветеранов.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3. Инициативная группа жителей посёлка Волочаевки 2.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4.Инициативная группа жителей села Партизанского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Итого -4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1. РЭО "Зелёный росток ЕАО".</w:t>
            </w:r>
          </w:p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2. Районная общественная организация ветеранов.</w:t>
            </w:r>
          </w:p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3. Инициативная группа жителей посёлка Волочаевки 2.</w:t>
            </w:r>
          </w:p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4.Инициативная группа жителей села Партизанского</w:t>
            </w:r>
          </w:p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5. Инициативная группа "Поиск" (</w:t>
            </w:r>
            <w:proofErr w:type="spellStart"/>
            <w:r w:rsidRPr="00B95C06">
              <w:rPr>
                <w:sz w:val="22"/>
              </w:rPr>
              <w:t>с</w:t>
            </w:r>
            <w:proofErr w:type="gramStart"/>
            <w:r w:rsidRPr="00B95C06">
              <w:rPr>
                <w:sz w:val="22"/>
              </w:rPr>
              <w:t>.В</w:t>
            </w:r>
            <w:proofErr w:type="gramEnd"/>
            <w:r w:rsidRPr="00B95C06">
              <w:rPr>
                <w:sz w:val="22"/>
              </w:rPr>
              <w:t>олочаевка</w:t>
            </w:r>
            <w:proofErr w:type="spellEnd"/>
            <w:r w:rsidRPr="00B95C06">
              <w:rPr>
                <w:sz w:val="22"/>
              </w:rPr>
              <w:t>)</w:t>
            </w:r>
          </w:p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Итого -5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Количество информационных сообщений сектора и о секторе (освещение деятельности общественных объединений района в СМИ различного уровня)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информаций в год - не менее 70-ти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количество информаций в год - не менее 80-ти</w:t>
            </w:r>
          </w:p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  <w:p w:rsidR="00B95C06" w:rsidRPr="00B95C06" w:rsidRDefault="00B95C06" w:rsidP="00F261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B95C06">
              <w:rPr>
                <w:sz w:val="22"/>
              </w:rPr>
              <w:t>количество информаций за отчётный период - 80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Отзывы населения              о работе 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35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за отчётный период - 40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НКО                 и граждан, участвующих                в проектной деятельности (участие                           в конкурсах различного уровня)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%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не менее 25 (+5%)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не менее 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50 %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3500 чел.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5.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НКО, вовлечённых                  в реализацию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не менее 40 (от общего количества НКО)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50 %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6.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Динамика роста количества новых 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 xml:space="preserve">на прежнем уровне 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(70 общественных объединений)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(60 общественных объединений)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7.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участников проведённых семинаров (количество обученных людей)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 xml:space="preserve">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 xml:space="preserve">Представители общественных объединений района приняли участие: 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 xml:space="preserve">- в </w:t>
            </w:r>
            <w:proofErr w:type="spellStart"/>
            <w:r w:rsidRPr="00B95C06">
              <w:rPr>
                <w:sz w:val="22"/>
              </w:rPr>
              <w:t>медиафоруме</w:t>
            </w:r>
            <w:proofErr w:type="spellEnd"/>
            <w:r w:rsidRPr="00B95C06">
              <w:rPr>
                <w:sz w:val="22"/>
              </w:rPr>
              <w:t xml:space="preserve"> некоммерческих организаций по теме "Продвижение НКО в </w:t>
            </w:r>
            <w:proofErr w:type="spellStart"/>
            <w:r w:rsidRPr="00B95C06">
              <w:rPr>
                <w:sz w:val="22"/>
              </w:rPr>
              <w:t>медиапространстве</w:t>
            </w:r>
            <w:proofErr w:type="spellEnd"/>
            <w:r w:rsidRPr="00B95C06">
              <w:rPr>
                <w:sz w:val="22"/>
              </w:rPr>
              <w:t>". Организаторы - информационное агентство "ЕАО-медиа", общественная организация "Биробиджан молодой". Дата проведения - 28 февраля 2020 года. Количество участников - 10 чел.;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 xml:space="preserve">- </w:t>
            </w:r>
            <w:proofErr w:type="gramStart"/>
            <w:r w:rsidRPr="00B95C06">
              <w:rPr>
                <w:sz w:val="22"/>
              </w:rPr>
              <w:t>семинаре</w:t>
            </w:r>
            <w:proofErr w:type="gramEnd"/>
            <w:r w:rsidRPr="00B95C06">
              <w:rPr>
                <w:sz w:val="22"/>
              </w:rPr>
              <w:t xml:space="preserve"> по вопросам организации территориального общественного самоуправления. Организатор - Ассоциация муниципальных образований ЕАО. Дата проведения - сентябрь 2020 года. Количество участников - 5 чел.;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 xml:space="preserve">- </w:t>
            </w:r>
            <w:proofErr w:type="gramStart"/>
            <w:r w:rsidRPr="00B95C06">
              <w:rPr>
                <w:sz w:val="22"/>
              </w:rPr>
              <w:t>заседании</w:t>
            </w:r>
            <w:proofErr w:type="gramEnd"/>
            <w:r w:rsidRPr="00B95C06">
              <w:rPr>
                <w:sz w:val="22"/>
              </w:rPr>
              <w:t xml:space="preserve"> Общественного совета </w:t>
            </w:r>
            <w:proofErr w:type="spellStart"/>
            <w:r w:rsidRPr="00B95C06">
              <w:rPr>
                <w:sz w:val="22"/>
              </w:rPr>
              <w:t>Смидовичского</w:t>
            </w:r>
            <w:proofErr w:type="spellEnd"/>
            <w:r w:rsidRPr="00B95C06">
              <w:rPr>
                <w:sz w:val="22"/>
              </w:rPr>
              <w:t xml:space="preserve"> муниципального района. Организатор - отдел по связям с общественностью и СМИ администрации муниципального района. Дата проведения - 30 июня 2020 года. Количество участников - 20 чел.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В IV квартале 2020 года РЭО "Зелёный росток" проведены семинары: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- по участию в конкурсах Фонда президентских грантов;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- по проекту "Смидович в сердце моём" (для создания книги, посвящённой 110-летию станции</w:t>
            </w:r>
            <w:proofErr w:type="gramStart"/>
            <w:r w:rsidRPr="00B95C06">
              <w:rPr>
                <w:sz w:val="22"/>
              </w:rPr>
              <w:t xml:space="preserve"> И</w:t>
            </w:r>
            <w:proofErr w:type="gramEnd"/>
            <w:r w:rsidRPr="00B95C06">
              <w:rPr>
                <w:sz w:val="22"/>
              </w:rPr>
              <w:t>н).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участников - 40 чел.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 xml:space="preserve">Итого в течение года </w:t>
            </w:r>
            <w:proofErr w:type="gramStart"/>
            <w:r w:rsidRPr="00B95C06">
              <w:rPr>
                <w:sz w:val="22"/>
              </w:rPr>
              <w:t>обучены</w:t>
            </w:r>
            <w:proofErr w:type="gramEnd"/>
            <w:r w:rsidRPr="00B95C06">
              <w:rPr>
                <w:sz w:val="22"/>
              </w:rPr>
              <w:t xml:space="preserve"> 75 человек.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8.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средств, привлечённых НКО из различных источников                  для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1700000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2494847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9.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созданных инициативных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10 (+5)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15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10.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Экономический эффект                                от проведённых мероприятий (вклад организаций сектора)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не менее 13 руб. привлечённых средств на 1 руб. из муниципального бюджета (в рамках конкурса на соискание муниципального гранта)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13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граждан, вовлечённых                  в деятельность общественных организаций (ёмкость добровольческого сектора)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не менее 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3500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социальных услуг, оказываемых сектором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10 и более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10</w:t>
            </w:r>
          </w:p>
        </w:tc>
      </w:tr>
      <w:tr w:rsidR="00B95C06" w:rsidRPr="00224F05" w:rsidTr="00B95C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14.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Количество проектов, реализованных общественными объединениями и гражданами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95C06">
              <w:rPr>
                <w:sz w:val="22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не менее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 xml:space="preserve">Согласно протоколу заседания конкурсной комиссии № 1 от 30.04.2020 г. принято решение оказать муниципальную поддержку  следующим общественным объединениям и инициативным группам граждан:                                                         - Общественной экологической организации ЕАО "Зелёный росток" (проект "Станция Ин - шаги во времени", изготовление передвижной экспозиции, посвящённой 110-летию станции Ин);                                                                                - Общественной организации ветеранов (пенсионеров) войны, труда, Вооружённых сил и правоохранительных органов </w:t>
            </w:r>
            <w:proofErr w:type="spellStart"/>
            <w:r w:rsidRPr="00B95C06">
              <w:rPr>
                <w:sz w:val="22"/>
              </w:rPr>
              <w:t>Смидовичского</w:t>
            </w:r>
            <w:proofErr w:type="spellEnd"/>
            <w:r w:rsidRPr="00B95C06">
              <w:rPr>
                <w:sz w:val="22"/>
              </w:rPr>
              <w:t xml:space="preserve"> муниципального района ("Пусть в памяти народной навсегда, на долгие и долгие года останутся герои-земляки, защитники страны, фронтовики", реконструкции памятного места в сквере Победы </w:t>
            </w:r>
            <w:proofErr w:type="spellStart"/>
            <w:r w:rsidRPr="00B95C06">
              <w:rPr>
                <w:sz w:val="22"/>
              </w:rPr>
              <w:t>пос</w:t>
            </w:r>
            <w:proofErr w:type="gramStart"/>
            <w:r w:rsidRPr="00B95C06">
              <w:rPr>
                <w:sz w:val="22"/>
              </w:rPr>
              <w:t>.С</w:t>
            </w:r>
            <w:proofErr w:type="gramEnd"/>
            <w:r w:rsidRPr="00B95C06">
              <w:rPr>
                <w:sz w:val="22"/>
              </w:rPr>
              <w:t>мидович</w:t>
            </w:r>
            <w:proofErr w:type="spellEnd"/>
            <w:r w:rsidRPr="00B95C06">
              <w:rPr>
                <w:sz w:val="22"/>
              </w:rPr>
              <w:t xml:space="preserve">);                                                                                     - первичной организации ветеранов </w:t>
            </w:r>
            <w:proofErr w:type="spellStart"/>
            <w:r w:rsidRPr="00B95C06">
              <w:rPr>
                <w:sz w:val="22"/>
              </w:rPr>
              <w:t>пос</w:t>
            </w:r>
            <w:proofErr w:type="gramStart"/>
            <w:r w:rsidRPr="00B95C06">
              <w:rPr>
                <w:sz w:val="22"/>
              </w:rPr>
              <w:t>.Н</w:t>
            </w:r>
            <w:proofErr w:type="gramEnd"/>
            <w:r w:rsidRPr="00B95C06">
              <w:rPr>
                <w:sz w:val="22"/>
              </w:rPr>
              <w:t>иколаевки</w:t>
            </w:r>
            <w:proofErr w:type="spellEnd"/>
            <w:r w:rsidRPr="00B95C06">
              <w:rPr>
                <w:sz w:val="22"/>
              </w:rPr>
              <w:t xml:space="preserve"> ("Вспомним всех поимённо, сердцем вспомним своим... </w:t>
            </w:r>
            <w:proofErr w:type="gramStart"/>
            <w:r w:rsidRPr="00B95C06">
              <w:rPr>
                <w:sz w:val="22"/>
              </w:rPr>
              <w:t>Это нужно - не мёртвым, это надо - живым!", реконструкция памятного места в сквере Победы посёлка Николаевки);                    - инициативной группе жителей села Партизанского ("В родном селе судьба моя", техническое оснащение музейной комнаты села Партизанского);                                                              - инициативной группе молодёжи посёлка Николаевки ("Медицина в годы Великой Отечественной войны", распространение информационных материалов о вкладе работников здравоохранения в годы Великой Отечественной войны);</w:t>
            </w:r>
            <w:proofErr w:type="gramEnd"/>
            <w:r w:rsidRPr="00B95C06">
              <w:rPr>
                <w:sz w:val="22"/>
              </w:rPr>
              <w:t xml:space="preserve">                                                                                              - инициативной группе молодёжи </w:t>
            </w:r>
            <w:proofErr w:type="spellStart"/>
            <w:r w:rsidRPr="00B95C06">
              <w:rPr>
                <w:sz w:val="22"/>
              </w:rPr>
              <w:t>пос</w:t>
            </w:r>
            <w:proofErr w:type="gramStart"/>
            <w:r w:rsidRPr="00B95C06">
              <w:rPr>
                <w:sz w:val="22"/>
              </w:rPr>
              <w:t>.Н</w:t>
            </w:r>
            <w:proofErr w:type="gramEnd"/>
            <w:r w:rsidRPr="00B95C06">
              <w:rPr>
                <w:sz w:val="22"/>
              </w:rPr>
              <w:t>иколаевки</w:t>
            </w:r>
            <w:proofErr w:type="spellEnd"/>
            <w:r w:rsidRPr="00B95C06">
              <w:rPr>
                <w:sz w:val="22"/>
              </w:rPr>
              <w:t xml:space="preserve"> ("Фронтовые письма: связь поколений" с целью восстановления исторических эпизодов Великой Отечественной войны через изучение жизни членов семьи, принимавших участие в событиях; распространение сборников писем среди населения);                                                        - клубу "Уют" посёлка Смидович ("Сердце в ладонях" с целью оказания содействия в концертной деятельности);                   - инициативной группе жителей посёлка Волочаевки 2 ("Серебряный возраст", организация досуга пожилых людей)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Всего 8 проектов на общую сумму 200 тыс. руб.</w:t>
            </w:r>
          </w:p>
          <w:p w:rsidR="00B95C06" w:rsidRPr="00B95C06" w:rsidRDefault="00B95C06" w:rsidP="00B95C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95C06">
              <w:rPr>
                <w:sz w:val="22"/>
              </w:rPr>
              <w:t>Все проекты реализованы.</w:t>
            </w:r>
          </w:p>
        </w:tc>
      </w:tr>
    </w:tbl>
    <w:p w:rsidR="00B95C06" w:rsidRDefault="00B95C06" w:rsidP="009C6099">
      <w:pPr>
        <w:spacing w:line="276" w:lineRule="auto"/>
        <w:jc w:val="both"/>
        <w:rPr>
          <w:sz w:val="28"/>
        </w:rPr>
      </w:pPr>
    </w:p>
    <w:p w:rsidR="00F26136" w:rsidRPr="00F26136" w:rsidRDefault="00F26136" w:rsidP="000F306B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Объем финансирования в 2020 году составил 200</w:t>
      </w:r>
      <w:r w:rsidRPr="00F26136">
        <w:rPr>
          <w:sz w:val="28"/>
          <w:szCs w:val="20"/>
        </w:rPr>
        <w:t>,0 тыс. рублей, что составило 100 % от общего объема финансирования.</w:t>
      </w:r>
    </w:p>
    <w:p w:rsidR="00F26136" w:rsidRPr="00F26136" w:rsidRDefault="00F26136" w:rsidP="000F306B">
      <w:pPr>
        <w:spacing w:line="276" w:lineRule="auto"/>
        <w:ind w:firstLine="708"/>
        <w:jc w:val="both"/>
        <w:rPr>
          <w:sz w:val="28"/>
          <w:szCs w:val="28"/>
        </w:rPr>
      </w:pPr>
      <w:r w:rsidRPr="00F26136">
        <w:rPr>
          <w:sz w:val="28"/>
          <w:szCs w:val="28"/>
        </w:rPr>
        <w:t>Степень выполнения запланированных мероприятий, мероприятия выполнены в полном объеме.</w:t>
      </w:r>
    </w:p>
    <w:p w:rsidR="00F26136" w:rsidRPr="00F26136" w:rsidRDefault="00F26136" w:rsidP="000F306B">
      <w:pPr>
        <w:spacing w:line="276" w:lineRule="auto"/>
        <w:ind w:firstLine="708"/>
        <w:jc w:val="both"/>
        <w:rPr>
          <w:sz w:val="28"/>
          <w:szCs w:val="20"/>
        </w:rPr>
      </w:pPr>
      <w:r w:rsidRPr="00F26136">
        <w:rPr>
          <w:sz w:val="28"/>
          <w:szCs w:val="28"/>
        </w:rPr>
        <w:t>По результатам оценки эффективности реализации муниципальной программы, можно сказать, что данная программа эффективна.</w:t>
      </w:r>
    </w:p>
    <w:p w:rsidR="00F26136" w:rsidRDefault="00F26136" w:rsidP="00B95C06">
      <w:pPr>
        <w:pStyle w:val="a9"/>
        <w:tabs>
          <w:tab w:val="left" w:pos="1134"/>
        </w:tabs>
        <w:ind w:left="708"/>
        <w:jc w:val="both"/>
        <w:rPr>
          <w:sz w:val="28"/>
        </w:rPr>
      </w:pPr>
    </w:p>
    <w:p w:rsidR="009C6099" w:rsidRPr="00423C21" w:rsidRDefault="009C6099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423C21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«</w:t>
      </w:r>
      <w:proofErr w:type="spellStart"/>
      <w:r w:rsidRPr="00423C21">
        <w:rPr>
          <w:b/>
          <w:sz w:val="28"/>
          <w:szCs w:val="28"/>
        </w:rPr>
        <w:t>Смидовичский</w:t>
      </w:r>
      <w:proofErr w:type="spellEnd"/>
      <w:r w:rsidRPr="00423C21">
        <w:rPr>
          <w:b/>
          <w:sz w:val="28"/>
          <w:szCs w:val="28"/>
        </w:rPr>
        <w:t xml:space="preserve"> муниципальный район» на 2018-2020 годы»</w:t>
      </w:r>
    </w:p>
    <w:p w:rsidR="00423C21" w:rsidRPr="00FD0551" w:rsidRDefault="00423C21" w:rsidP="00423C21">
      <w:pPr>
        <w:spacing w:line="276" w:lineRule="auto"/>
        <w:ind w:firstLine="708"/>
        <w:jc w:val="both"/>
        <w:rPr>
          <w:sz w:val="28"/>
          <w:szCs w:val="28"/>
        </w:rPr>
      </w:pPr>
      <w:r w:rsidRPr="00FD0551">
        <w:rPr>
          <w:sz w:val="28"/>
          <w:szCs w:val="28"/>
        </w:rPr>
        <w:t>Ожидаемый результат программы - повышение надежности и качества энергосбережения объектов бюджетной сферы, снижение расходов за пользование энергетическими ресурсами, не достигнут.</w:t>
      </w:r>
    </w:p>
    <w:p w:rsidR="00423C21" w:rsidRPr="00FD0551" w:rsidRDefault="00423C21" w:rsidP="00423C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в</w:t>
      </w:r>
      <w:r w:rsidRPr="00FD0551">
        <w:rPr>
          <w:sz w:val="28"/>
          <w:szCs w:val="28"/>
        </w:rPr>
        <w:t xml:space="preserve"> связи с отсутствием денежных средств</w:t>
      </w:r>
      <w:r>
        <w:rPr>
          <w:sz w:val="28"/>
          <w:szCs w:val="28"/>
        </w:rPr>
        <w:t>,</w:t>
      </w:r>
      <w:r w:rsidRPr="00FD0551">
        <w:rPr>
          <w:sz w:val="28"/>
          <w:szCs w:val="28"/>
        </w:rPr>
        <w:t xml:space="preserve"> программа не исполнена.</w:t>
      </w:r>
    </w:p>
    <w:p w:rsidR="00423C21" w:rsidRDefault="00423C21" w:rsidP="00423C21">
      <w:pPr>
        <w:pStyle w:val="a9"/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оценить уровень эффективности муниципальной Программы не предоставляется возможным.</w:t>
      </w:r>
    </w:p>
    <w:p w:rsidR="00423C21" w:rsidRDefault="00423C21" w:rsidP="00423C21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92487B" w:rsidRDefault="0092487B" w:rsidP="00A07C27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b/>
          <w:sz w:val="28"/>
        </w:rPr>
      </w:pPr>
      <w:r>
        <w:rPr>
          <w:b/>
          <w:sz w:val="28"/>
        </w:rPr>
        <w:t xml:space="preserve"> «</w:t>
      </w:r>
      <w:r w:rsidRPr="0092487B">
        <w:rPr>
          <w:b/>
          <w:sz w:val="28"/>
        </w:rPr>
        <w:t xml:space="preserve">Модернизация объектов коммунальной инфраструктуры в </w:t>
      </w:r>
      <w:proofErr w:type="spellStart"/>
      <w:r w:rsidRPr="0092487B">
        <w:rPr>
          <w:b/>
          <w:sz w:val="28"/>
        </w:rPr>
        <w:t>Смидовичском</w:t>
      </w:r>
      <w:proofErr w:type="spellEnd"/>
      <w:r w:rsidRPr="0092487B">
        <w:rPr>
          <w:b/>
          <w:sz w:val="28"/>
        </w:rPr>
        <w:t xml:space="preserve"> муниципальном районе Еврейской автономной области на 2020-2021 годы</w:t>
      </w:r>
      <w:r>
        <w:rPr>
          <w:b/>
          <w:sz w:val="28"/>
        </w:rPr>
        <w:t>»</w:t>
      </w:r>
    </w:p>
    <w:p w:rsidR="0092487B" w:rsidRDefault="0092487B" w:rsidP="0092487B">
      <w:pPr>
        <w:pStyle w:val="a9"/>
        <w:tabs>
          <w:tab w:val="left" w:pos="0"/>
        </w:tabs>
        <w:spacing w:line="276" w:lineRule="auto"/>
        <w:ind w:left="708"/>
        <w:jc w:val="both"/>
        <w:rPr>
          <w:b/>
          <w:sz w:val="28"/>
        </w:rPr>
      </w:pPr>
    </w:p>
    <w:p w:rsidR="0092487B" w:rsidRDefault="0092487B" w:rsidP="0092487B">
      <w:pPr>
        <w:pStyle w:val="a9"/>
        <w:tabs>
          <w:tab w:val="left" w:pos="0"/>
        </w:tabs>
        <w:spacing w:line="276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Достижения целевых значений эффективности: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D9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 С</w:t>
      </w:r>
      <w:r w:rsidRPr="00C92D94">
        <w:rPr>
          <w:rFonts w:eastAsia="Calibri"/>
          <w:sz w:val="28"/>
          <w:szCs w:val="28"/>
          <w:lang w:eastAsia="en-US"/>
        </w:rPr>
        <w:t>тепень достижения запланированных результатов (достижения целей и решения задач) муниципальной программы (оценка результативности)</w:t>
      </w:r>
      <w:r>
        <w:rPr>
          <w:rFonts w:eastAsia="Calibri"/>
          <w:sz w:val="28"/>
          <w:szCs w:val="28"/>
          <w:lang w:eastAsia="en-US"/>
        </w:rPr>
        <w:t>.</w:t>
      </w:r>
    </w:p>
    <w:p w:rsidR="0092487B" w:rsidRDefault="0092487B" w:rsidP="0092487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Выполнены следующие показатели</w:t>
      </w:r>
      <w:r w:rsidRPr="00C92D94">
        <w:rPr>
          <w:rFonts w:eastAsia="Calibri"/>
          <w:sz w:val="28"/>
          <w:szCs w:val="28"/>
          <w:lang w:eastAsia="en-US"/>
        </w:rPr>
        <w:t xml:space="preserve"> (индикатор</w:t>
      </w:r>
      <w:r>
        <w:rPr>
          <w:rFonts w:eastAsia="Calibri"/>
          <w:sz w:val="28"/>
          <w:szCs w:val="28"/>
          <w:lang w:eastAsia="en-US"/>
        </w:rPr>
        <w:t>ы</w:t>
      </w:r>
      <w:r w:rsidRPr="00C92D94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</w:t>
      </w:r>
      <w:r w:rsidRPr="00C92D94">
        <w:rPr>
          <w:rFonts w:eastAsia="Calibri"/>
          <w:sz w:val="28"/>
          <w:szCs w:val="28"/>
          <w:lang w:eastAsia="en-US"/>
        </w:rPr>
        <w:t>рограммы</w:t>
      </w:r>
      <w:r>
        <w:rPr>
          <w:rFonts w:eastAsia="Calibri"/>
          <w:sz w:val="28"/>
          <w:szCs w:val="28"/>
          <w:lang w:eastAsia="en-US"/>
        </w:rPr>
        <w:t>:</w:t>
      </w:r>
    </w:p>
    <w:p w:rsidR="0092487B" w:rsidRPr="00C26EDB" w:rsidRDefault="0092487B" w:rsidP="009248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C026E">
        <w:rPr>
          <w:sz w:val="28"/>
          <w:szCs w:val="28"/>
        </w:rPr>
        <w:t xml:space="preserve">1) </w:t>
      </w:r>
      <w:r w:rsidRPr="00C26EDB">
        <w:rPr>
          <w:sz w:val="28"/>
          <w:szCs w:val="28"/>
        </w:rPr>
        <w:t>снижение уровня износа основных фондов, доля тепловых, водопроводных сетей, нуждающихся в замене, снизится до 95 процентов;</w:t>
      </w:r>
    </w:p>
    <w:p w:rsidR="0092487B" w:rsidRPr="00C26EDB" w:rsidRDefault="0092487B" w:rsidP="009248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6EDB">
        <w:rPr>
          <w:sz w:val="28"/>
          <w:szCs w:val="28"/>
          <w:lang w:eastAsia="en-US"/>
        </w:rPr>
        <w:t>2)</w:t>
      </w:r>
      <w:r w:rsidRPr="00C26EDB">
        <w:rPr>
          <w:sz w:val="28"/>
          <w:szCs w:val="28"/>
        </w:rPr>
        <w:t xml:space="preserve"> повышение качества предоставляемых коммунальных услуг на 10 процентов;</w:t>
      </w:r>
    </w:p>
    <w:p w:rsidR="0092487B" w:rsidRPr="00C26EDB" w:rsidRDefault="0092487B" w:rsidP="009248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3</w:t>
      </w:r>
      <w:r w:rsidRPr="00C26EDB">
        <w:rPr>
          <w:noProof/>
          <w:color w:val="000000"/>
          <w:sz w:val="28"/>
          <w:szCs w:val="28"/>
        </w:rPr>
        <w:t xml:space="preserve">) </w:t>
      </w:r>
      <w:r w:rsidRPr="00C26EDB">
        <w:rPr>
          <w:sz w:val="28"/>
          <w:szCs w:val="28"/>
        </w:rPr>
        <w:t xml:space="preserve">удовлетворенность населения жилищно-коммунальными услугами </w:t>
      </w:r>
      <w:r w:rsidRPr="00C26EDB">
        <w:rPr>
          <w:noProof/>
          <w:color w:val="000000"/>
          <w:sz w:val="28"/>
          <w:szCs w:val="28"/>
        </w:rPr>
        <w:t>возрастет</w:t>
      </w:r>
      <w:r w:rsidRPr="00C26EDB">
        <w:rPr>
          <w:sz w:val="28"/>
          <w:szCs w:val="28"/>
        </w:rPr>
        <w:t xml:space="preserve"> на 30 процентов.</w:t>
      </w:r>
    </w:p>
    <w:p w:rsidR="0092487B" w:rsidRPr="00F20664" w:rsidRDefault="0092487B" w:rsidP="009248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664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>п</w:t>
      </w:r>
      <w:r w:rsidRPr="00F20664">
        <w:rPr>
          <w:sz w:val="28"/>
          <w:szCs w:val="28"/>
        </w:rPr>
        <w:t>рограммы осуществляется на основании следующей формулы: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0664">
        <w:rPr>
          <w:sz w:val="28"/>
          <w:szCs w:val="28"/>
        </w:rPr>
        <w:t xml:space="preserve">                            ДИ = </w:t>
      </w:r>
      <w:r w:rsidRPr="00F20664">
        <w:rPr>
          <w:sz w:val="28"/>
          <w:szCs w:val="28"/>
          <w:u w:val="single"/>
        </w:rPr>
        <w:t>(Ф</w:t>
      </w:r>
      <w:proofErr w:type="gramStart"/>
      <w:r w:rsidRPr="00F20664">
        <w:rPr>
          <w:sz w:val="28"/>
          <w:szCs w:val="28"/>
          <w:u w:val="single"/>
        </w:rPr>
        <w:t>1</w:t>
      </w:r>
      <w:proofErr w:type="gramEnd"/>
      <w:r w:rsidRPr="00F20664">
        <w:rPr>
          <w:sz w:val="28"/>
          <w:szCs w:val="28"/>
          <w:u w:val="single"/>
        </w:rPr>
        <w:t xml:space="preserve">/П2 + Ф2/П2 +. . . + </w:t>
      </w:r>
      <w:proofErr w:type="spellStart"/>
      <w:r w:rsidRPr="00F20664">
        <w:rPr>
          <w:sz w:val="28"/>
          <w:szCs w:val="28"/>
          <w:u w:val="single"/>
        </w:rPr>
        <w:t>Фк</w:t>
      </w:r>
      <w:proofErr w:type="spellEnd"/>
      <w:r w:rsidRPr="00F20664">
        <w:rPr>
          <w:sz w:val="28"/>
          <w:szCs w:val="28"/>
          <w:u w:val="single"/>
        </w:rPr>
        <w:t>/</w:t>
      </w:r>
      <w:proofErr w:type="spellStart"/>
      <w:r w:rsidRPr="00F20664">
        <w:rPr>
          <w:sz w:val="28"/>
          <w:szCs w:val="28"/>
          <w:u w:val="single"/>
        </w:rPr>
        <w:t>Пк</w:t>
      </w:r>
      <w:proofErr w:type="spellEnd"/>
      <w:r w:rsidRPr="00F20664">
        <w:rPr>
          <w:sz w:val="28"/>
          <w:szCs w:val="28"/>
          <w:u w:val="single"/>
        </w:rPr>
        <w:t>)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664">
        <w:rPr>
          <w:sz w:val="28"/>
          <w:szCs w:val="28"/>
        </w:rPr>
        <w:t xml:space="preserve">                                                          к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ДИ =(95/95+10/10+30/30)/3=1 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положительная.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20664">
        <w:rPr>
          <w:sz w:val="28"/>
          <w:szCs w:val="28"/>
        </w:rPr>
        <w:t>тепен</w:t>
      </w:r>
      <w:r>
        <w:rPr>
          <w:sz w:val="28"/>
          <w:szCs w:val="28"/>
        </w:rPr>
        <w:t>ь</w:t>
      </w:r>
      <w:r w:rsidRPr="00F20664">
        <w:rPr>
          <w:sz w:val="28"/>
          <w:szCs w:val="28"/>
        </w:rPr>
        <w:t xml:space="preserve"> исполнения з</w:t>
      </w:r>
      <w:r>
        <w:rPr>
          <w:sz w:val="28"/>
          <w:szCs w:val="28"/>
        </w:rPr>
        <w:t>апланированного уровня расходов</w:t>
      </w:r>
      <w:r w:rsidRPr="00F206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района</w:t>
      </w:r>
      <w:r w:rsidRPr="00F20664">
        <w:rPr>
          <w:sz w:val="28"/>
          <w:szCs w:val="28"/>
        </w:rPr>
        <w:t>;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664">
        <w:rPr>
          <w:sz w:val="28"/>
          <w:szCs w:val="28"/>
        </w:rPr>
        <w:t xml:space="preserve">                                                   БЛ = О/Л,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</w:t>
      </w:r>
      <w:r w:rsidRPr="00F20664">
        <w:rPr>
          <w:sz w:val="28"/>
          <w:szCs w:val="28"/>
        </w:rPr>
        <w:t>БЛ</w:t>
      </w:r>
      <w:r>
        <w:rPr>
          <w:sz w:val="28"/>
          <w:szCs w:val="28"/>
        </w:rPr>
        <w:t xml:space="preserve"> =</w:t>
      </w:r>
      <w:r w:rsidRPr="00F20664">
        <w:rPr>
          <w:sz w:val="28"/>
          <w:szCs w:val="28"/>
        </w:rPr>
        <w:t xml:space="preserve"> </w:t>
      </w:r>
      <w:r>
        <w:rPr>
          <w:sz w:val="28"/>
          <w:szCs w:val="28"/>
        </w:rPr>
        <w:t>23 085 105,9 / 23 702 820,5 = 0,97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0664">
        <w:rPr>
          <w:sz w:val="28"/>
          <w:szCs w:val="28"/>
        </w:rPr>
        <w:t>оказатель</w:t>
      </w:r>
      <w:r>
        <w:rPr>
          <w:sz w:val="28"/>
          <w:szCs w:val="28"/>
        </w:rPr>
        <w:t xml:space="preserve"> соответствует запланированному уровню.</w:t>
      </w:r>
    </w:p>
    <w:p w:rsidR="0092487B" w:rsidRPr="00F20664" w:rsidRDefault="0092487B" w:rsidP="0092487B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20664">
        <w:rPr>
          <w:rFonts w:ascii="Times New Roman" w:hAnsi="Times New Roman" w:cs="Times New Roman"/>
        </w:rPr>
        <w:t>Оценка эффе</w:t>
      </w:r>
      <w:r>
        <w:rPr>
          <w:rFonts w:ascii="Times New Roman" w:hAnsi="Times New Roman" w:cs="Times New Roman"/>
        </w:rPr>
        <w:t>ктивности использования средств</w:t>
      </w:r>
      <w:r w:rsidRPr="00F20664">
        <w:rPr>
          <w:rFonts w:ascii="Times New Roman" w:hAnsi="Times New Roman" w:cs="Times New Roman"/>
        </w:rPr>
        <w:t>:</w:t>
      </w:r>
    </w:p>
    <w:p w:rsidR="0092487B" w:rsidRDefault="0092487B" w:rsidP="0092487B">
      <w:pPr>
        <w:pStyle w:val="aa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ЭИ = ДИ / БЛ</w:t>
      </w:r>
    </w:p>
    <w:p w:rsidR="0092487B" w:rsidRDefault="0092487B" w:rsidP="0092487B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Расчет: ЭИ=1/0,97 = 1,03 – степень эффективности высокая.</w:t>
      </w:r>
    </w:p>
    <w:p w:rsidR="0092487B" w:rsidRDefault="0092487B" w:rsidP="0092487B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20664">
        <w:rPr>
          <w:rFonts w:ascii="Times New Roman" w:hAnsi="Times New Roman" w:cs="Times New Roman"/>
        </w:rPr>
        <w:t xml:space="preserve">Оценка степени своевременности реализации мероприятий </w:t>
      </w:r>
    </w:p>
    <w:p w:rsidR="0092487B" w:rsidRPr="00F20664" w:rsidRDefault="0092487B" w:rsidP="0092487B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20664">
        <w:rPr>
          <w:rFonts w:ascii="Times New Roman" w:hAnsi="Times New Roman" w:cs="Times New Roman"/>
        </w:rPr>
        <w:t>(</w:t>
      </w:r>
      <w:proofErr w:type="spellStart"/>
      <w:r w:rsidRPr="00F20664">
        <w:rPr>
          <w:rFonts w:ascii="Times New Roman" w:hAnsi="Times New Roman" w:cs="Times New Roman"/>
        </w:rPr>
        <w:t>ССНфакт</w:t>
      </w:r>
      <w:proofErr w:type="spellEnd"/>
      <w:r w:rsidRPr="00F20664">
        <w:rPr>
          <w:rFonts w:ascii="Times New Roman" w:hAnsi="Times New Roman" w:cs="Times New Roman"/>
        </w:rPr>
        <w:t xml:space="preserve"> + </w:t>
      </w:r>
      <w:proofErr w:type="spellStart"/>
      <w:r w:rsidRPr="00F20664">
        <w:rPr>
          <w:rFonts w:ascii="Times New Roman" w:hAnsi="Times New Roman" w:cs="Times New Roman"/>
        </w:rPr>
        <w:t>ССЗфакт</w:t>
      </w:r>
      <w:proofErr w:type="spellEnd"/>
      <w:r w:rsidRPr="00F20664">
        <w:rPr>
          <w:rFonts w:ascii="Times New Roman" w:hAnsi="Times New Roman" w:cs="Times New Roman"/>
        </w:rPr>
        <w:t>)</w:t>
      </w:r>
    </w:p>
    <w:p w:rsidR="0092487B" w:rsidRPr="00F20664" w:rsidRDefault="0092487B" w:rsidP="0092487B">
      <w:pPr>
        <w:pStyle w:val="aa"/>
        <w:ind w:firstLine="709"/>
        <w:jc w:val="center"/>
        <w:rPr>
          <w:rFonts w:ascii="Times New Roman" w:hAnsi="Times New Roman" w:cs="Times New Roman"/>
        </w:rPr>
      </w:pPr>
      <w:proofErr w:type="spellStart"/>
      <w:r w:rsidRPr="00F20664">
        <w:rPr>
          <w:rFonts w:ascii="Times New Roman" w:hAnsi="Times New Roman" w:cs="Times New Roman"/>
        </w:rPr>
        <w:t>ССм</w:t>
      </w:r>
      <w:proofErr w:type="spellEnd"/>
      <w:r w:rsidRPr="00F20664">
        <w:rPr>
          <w:rFonts w:ascii="Times New Roman" w:hAnsi="Times New Roman" w:cs="Times New Roman"/>
        </w:rPr>
        <w:t xml:space="preserve"> = --------------------------------- x 100%,</w:t>
      </w:r>
    </w:p>
    <w:p w:rsidR="0092487B" w:rsidRPr="00F20664" w:rsidRDefault="0092487B" w:rsidP="0092487B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F20664">
        <w:rPr>
          <w:rFonts w:ascii="Times New Roman" w:hAnsi="Times New Roman" w:cs="Times New Roman"/>
        </w:rPr>
        <w:t>2 x м</w:t>
      </w:r>
    </w:p>
    <w:p w:rsidR="0092487B" w:rsidRDefault="0092487B" w:rsidP="0092487B">
      <w:pPr>
        <w:pStyle w:val="aa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Расчет: </w:t>
      </w:r>
      <w:proofErr w:type="spellStart"/>
      <w:r w:rsidRPr="00F20664">
        <w:rPr>
          <w:rFonts w:ascii="Times New Roman" w:hAnsi="Times New Roman" w:cs="Times New Roman"/>
        </w:rPr>
        <w:t>ССм</w:t>
      </w:r>
      <w:proofErr w:type="spellEnd"/>
      <w:r w:rsidRPr="00F20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(24+24):(2х24)х100=100%</w:t>
      </w:r>
    </w:p>
    <w:p w:rsidR="0092487B" w:rsidRPr="00F20664" w:rsidRDefault="0092487B" w:rsidP="0092487B">
      <w:pPr>
        <w:pStyle w:val="aa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20664">
        <w:rPr>
          <w:rFonts w:ascii="Times New Roman" w:hAnsi="Times New Roman" w:cs="Times New Roman"/>
        </w:rPr>
        <w:t xml:space="preserve">тепень своевременности реализации мероприятий </w:t>
      </w:r>
      <w:r>
        <w:rPr>
          <w:rFonts w:ascii="Times New Roman" w:hAnsi="Times New Roman" w:cs="Times New Roman"/>
        </w:rPr>
        <w:t>п</w:t>
      </w:r>
      <w:r w:rsidRPr="00F20664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>максимальная – 100%.</w:t>
      </w:r>
    </w:p>
    <w:p w:rsidR="0092487B" w:rsidRPr="00F20664" w:rsidRDefault="0092487B" w:rsidP="0092487B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20664">
        <w:rPr>
          <w:rFonts w:ascii="Times New Roman" w:hAnsi="Times New Roman" w:cs="Times New Roman"/>
        </w:rPr>
        <w:t>Уровень оценки эффективности основн</w:t>
      </w:r>
      <w:r>
        <w:rPr>
          <w:rFonts w:ascii="Times New Roman" w:hAnsi="Times New Roman" w:cs="Times New Roman"/>
        </w:rPr>
        <w:t>ых</w:t>
      </w:r>
      <w:r w:rsidRPr="00F20664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й</w:t>
      </w:r>
      <w:r w:rsidRPr="00F20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20664">
        <w:rPr>
          <w:rFonts w:ascii="Times New Roman" w:hAnsi="Times New Roman" w:cs="Times New Roman"/>
        </w:rPr>
        <w:t>рограммы определяется по формуле:</w:t>
      </w:r>
    </w:p>
    <w:p w:rsidR="0092487B" w:rsidRPr="00F20664" w:rsidRDefault="0092487B" w:rsidP="0092487B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F20664">
        <w:rPr>
          <w:rFonts w:ascii="Times New Roman" w:hAnsi="Times New Roman" w:cs="Times New Roman"/>
        </w:rPr>
        <w:t>Оп = 0,7 x ДИ + 0,3 x БЛ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Расчет: Оп= 0,7х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+0,3х0,97 = 0,991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Исходя из расчета уровня оценки эффективности - п</w:t>
      </w:r>
      <w:r w:rsidRPr="00F20664">
        <w:rPr>
          <w:sz w:val="28"/>
          <w:szCs w:val="28"/>
        </w:rPr>
        <w:t>рограмма считается эффективной</w:t>
      </w:r>
      <w:r>
        <w:rPr>
          <w:sz w:val="28"/>
          <w:szCs w:val="28"/>
        </w:rPr>
        <w:t xml:space="preserve">. </w:t>
      </w:r>
    </w:p>
    <w:p w:rsidR="0092487B" w:rsidRPr="00EF3A3C" w:rsidRDefault="0092487B" w:rsidP="0092487B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3A3C">
        <w:rPr>
          <w:rFonts w:eastAsiaTheme="minorHAnsi"/>
          <w:sz w:val="28"/>
          <w:szCs w:val="28"/>
          <w:lang w:eastAsia="en-US"/>
        </w:rPr>
        <w:t>По результатам оценки эффективности реализации муниципальной программы сделан вывод об эффективности, целесообразности к продолжению финансирования</w:t>
      </w:r>
      <w:r>
        <w:rPr>
          <w:rFonts w:eastAsiaTheme="minorHAnsi"/>
          <w:sz w:val="28"/>
          <w:szCs w:val="28"/>
          <w:lang w:eastAsia="en-US"/>
        </w:rPr>
        <w:t>, так как</w:t>
      </w:r>
      <w:r w:rsidRPr="00EF3A3C">
        <w:rPr>
          <w:rFonts w:eastAsiaTheme="minorHAnsi"/>
          <w:sz w:val="28"/>
          <w:szCs w:val="28"/>
          <w:lang w:eastAsia="en-US"/>
        </w:rPr>
        <w:t xml:space="preserve"> достигнуты все планируемые целевые индикаторы, фактические расходы равны планируемым.</w:t>
      </w:r>
    </w:p>
    <w:p w:rsidR="0092487B" w:rsidRDefault="0092487B" w:rsidP="0092487B">
      <w:pPr>
        <w:tabs>
          <w:tab w:val="left" w:pos="0"/>
        </w:tabs>
        <w:spacing w:line="276" w:lineRule="auto"/>
        <w:jc w:val="both"/>
        <w:rPr>
          <w:b/>
          <w:sz w:val="28"/>
        </w:rPr>
      </w:pPr>
    </w:p>
    <w:p w:rsidR="0092487B" w:rsidRPr="0092487B" w:rsidRDefault="0092487B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>
        <w:rPr>
          <w:b/>
          <w:sz w:val="28"/>
        </w:rPr>
        <w:t>«</w:t>
      </w:r>
      <w:r w:rsidRPr="0092487B">
        <w:rPr>
          <w:b/>
          <w:sz w:val="28"/>
          <w:szCs w:val="28"/>
        </w:rPr>
        <w:t>Модернизация объектов коммунальной инфраструктуры в сельских поселениях муниципального образования «</w:t>
      </w:r>
      <w:proofErr w:type="spellStart"/>
      <w:r w:rsidRPr="0092487B">
        <w:rPr>
          <w:b/>
          <w:sz w:val="28"/>
          <w:szCs w:val="28"/>
        </w:rPr>
        <w:t>Смидовичский</w:t>
      </w:r>
      <w:proofErr w:type="spellEnd"/>
      <w:r w:rsidRPr="0092487B">
        <w:rPr>
          <w:b/>
          <w:sz w:val="28"/>
          <w:szCs w:val="28"/>
        </w:rPr>
        <w:t xml:space="preserve"> муниципальный район» на 2020-2029 годы»</w:t>
      </w:r>
    </w:p>
    <w:p w:rsidR="0092487B" w:rsidRDefault="0092487B" w:rsidP="0092487B">
      <w:pPr>
        <w:pStyle w:val="a9"/>
        <w:tabs>
          <w:tab w:val="left" w:pos="0"/>
        </w:tabs>
        <w:spacing w:line="276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Достижения целевых значений эффективности: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D9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 С</w:t>
      </w:r>
      <w:r w:rsidRPr="00C92D94">
        <w:rPr>
          <w:rFonts w:eastAsia="Calibri"/>
          <w:sz w:val="28"/>
          <w:szCs w:val="28"/>
          <w:lang w:eastAsia="en-US"/>
        </w:rPr>
        <w:t>тепень достижения запланированных результатов (достижения целей и решения задач) муниципальной программы (оценка результативности)</w:t>
      </w:r>
      <w:r>
        <w:rPr>
          <w:rFonts w:eastAsia="Calibri"/>
          <w:sz w:val="28"/>
          <w:szCs w:val="28"/>
          <w:lang w:eastAsia="en-US"/>
        </w:rPr>
        <w:t>.</w:t>
      </w:r>
    </w:p>
    <w:p w:rsidR="0092487B" w:rsidRDefault="0092487B" w:rsidP="0092487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Выполнены следующие показатели</w:t>
      </w:r>
      <w:r w:rsidRPr="00C92D94">
        <w:rPr>
          <w:rFonts w:eastAsia="Calibri"/>
          <w:sz w:val="28"/>
          <w:szCs w:val="28"/>
          <w:lang w:eastAsia="en-US"/>
        </w:rPr>
        <w:t xml:space="preserve"> (индикатор</w:t>
      </w:r>
      <w:r>
        <w:rPr>
          <w:rFonts w:eastAsia="Calibri"/>
          <w:sz w:val="28"/>
          <w:szCs w:val="28"/>
          <w:lang w:eastAsia="en-US"/>
        </w:rPr>
        <w:t>ы</w:t>
      </w:r>
      <w:r w:rsidRPr="00C92D94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</w:t>
      </w:r>
      <w:r w:rsidRPr="00C92D94">
        <w:rPr>
          <w:rFonts w:eastAsia="Calibri"/>
          <w:sz w:val="28"/>
          <w:szCs w:val="28"/>
          <w:lang w:eastAsia="en-US"/>
        </w:rPr>
        <w:t>рограммы</w:t>
      </w:r>
      <w:r>
        <w:rPr>
          <w:rFonts w:eastAsia="Calibri"/>
          <w:sz w:val="28"/>
          <w:szCs w:val="28"/>
          <w:lang w:eastAsia="en-US"/>
        </w:rPr>
        <w:t>:</w:t>
      </w:r>
    </w:p>
    <w:p w:rsidR="0092487B" w:rsidRPr="00FC026E" w:rsidRDefault="0092487B" w:rsidP="0092487B">
      <w:pPr>
        <w:autoSpaceDE w:val="0"/>
        <w:autoSpaceDN w:val="0"/>
        <w:adjustRightInd w:val="0"/>
        <w:ind w:firstLine="708"/>
        <w:jc w:val="both"/>
        <w:rPr>
          <w:noProof/>
          <w:color w:val="000000"/>
          <w:sz w:val="28"/>
          <w:szCs w:val="28"/>
        </w:rPr>
      </w:pPr>
      <w:r w:rsidRPr="00FC026E">
        <w:rPr>
          <w:sz w:val="28"/>
          <w:szCs w:val="28"/>
        </w:rPr>
        <w:t xml:space="preserve">1) </w:t>
      </w:r>
      <w:r w:rsidRPr="00FC026E">
        <w:rPr>
          <w:noProof/>
          <w:color w:val="000000"/>
          <w:sz w:val="28"/>
          <w:szCs w:val="28"/>
        </w:rPr>
        <w:t>доля  котельных, нуждающихся в замене котлов, снизится до 20 процентов;</w:t>
      </w:r>
    </w:p>
    <w:p w:rsidR="0092487B" w:rsidRPr="00FC026E" w:rsidRDefault="0092487B" w:rsidP="0092487B">
      <w:pPr>
        <w:autoSpaceDE w:val="0"/>
        <w:autoSpaceDN w:val="0"/>
        <w:adjustRightInd w:val="0"/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</w:t>
      </w:r>
      <w:r w:rsidRPr="00FC026E">
        <w:rPr>
          <w:noProof/>
          <w:color w:val="000000"/>
          <w:sz w:val="28"/>
          <w:szCs w:val="28"/>
        </w:rPr>
        <w:t>) удельный вес  котельных, в которых проведена реконструкция, возрастет до 60 процентов;</w:t>
      </w:r>
    </w:p>
    <w:p w:rsidR="0092487B" w:rsidRPr="00FC026E" w:rsidRDefault="0092487B" w:rsidP="009248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26E">
        <w:rPr>
          <w:sz w:val="28"/>
          <w:szCs w:val="28"/>
        </w:rPr>
        <w:t>) повышение качества предоставляемых коммунальных услуг на 20 процентов;</w:t>
      </w:r>
    </w:p>
    <w:p w:rsidR="0092487B" w:rsidRPr="00FC026E" w:rsidRDefault="0092487B" w:rsidP="009248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FC026E">
        <w:rPr>
          <w:noProof/>
          <w:color w:val="000000"/>
          <w:sz w:val="28"/>
          <w:szCs w:val="28"/>
        </w:rPr>
        <w:t xml:space="preserve">) </w:t>
      </w:r>
      <w:r w:rsidRPr="00FC026E">
        <w:rPr>
          <w:sz w:val="28"/>
          <w:szCs w:val="28"/>
        </w:rPr>
        <w:t xml:space="preserve">удовлетворенность населения жилищно-коммунальными услугами </w:t>
      </w:r>
      <w:r w:rsidRPr="00FC026E">
        <w:rPr>
          <w:noProof/>
          <w:color w:val="000000"/>
          <w:sz w:val="28"/>
          <w:szCs w:val="28"/>
        </w:rPr>
        <w:t>возрастет</w:t>
      </w:r>
      <w:r w:rsidRPr="00FC026E">
        <w:rPr>
          <w:sz w:val="28"/>
          <w:szCs w:val="28"/>
        </w:rPr>
        <w:t xml:space="preserve"> на 30 процентов.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664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>п</w:t>
      </w:r>
      <w:r w:rsidRPr="00F20664">
        <w:rPr>
          <w:sz w:val="28"/>
          <w:szCs w:val="28"/>
        </w:rPr>
        <w:t>рограммы осуществляется на основании следующей формулы: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0664">
        <w:rPr>
          <w:sz w:val="28"/>
          <w:szCs w:val="28"/>
        </w:rPr>
        <w:t xml:space="preserve">                            ДИ = </w:t>
      </w:r>
      <w:r w:rsidRPr="00F20664">
        <w:rPr>
          <w:sz w:val="28"/>
          <w:szCs w:val="28"/>
          <w:u w:val="single"/>
        </w:rPr>
        <w:t>(Ф</w:t>
      </w:r>
      <w:proofErr w:type="gramStart"/>
      <w:r w:rsidRPr="00F20664">
        <w:rPr>
          <w:sz w:val="28"/>
          <w:szCs w:val="28"/>
          <w:u w:val="single"/>
        </w:rPr>
        <w:t>1</w:t>
      </w:r>
      <w:proofErr w:type="gramEnd"/>
      <w:r w:rsidRPr="00F20664">
        <w:rPr>
          <w:sz w:val="28"/>
          <w:szCs w:val="28"/>
          <w:u w:val="single"/>
        </w:rPr>
        <w:t xml:space="preserve">/П2 + Ф2/П2 +. . . + </w:t>
      </w:r>
      <w:proofErr w:type="spellStart"/>
      <w:r w:rsidRPr="00F20664">
        <w:rPr>
          <w:sz w:val="28"/>
          <w:szCs w:val="28"/>
          <w:u w:val="single"/>
        </w:rPr>
        <w:t>Фк</w:t>
      </w:r>
      <w:proofErr w:type="spellEnd"/>
      <w:r w:rsidRPr="00F20664">
        <w:rPr>
          <w:sz w:val="28"/>
          <w:szCs w:val="28"/>
          <w:u w:val="single"/>
        </w:rPr>
        <w:t>/</w:t>
      </w:r>
      <w:proofErr w:type="spellStart"/>
      <w:r w:rsidRPr="00F20664">
        <w:rPr>
          <w:sz w:val="28"/>
          <w:szCs w:val="28"/>
          <w:u w:val="single"/>
        </w:rPr>
        <w:t>Пк</w:t>
      </w:r>
      <w:proofErr w:type="spellEnd"/>
      <w:r w:rsidRPr="00F20664">
        <w:rPr>
          <w:sz w:val="28"/>
          <w:szCs w:val="28"/>
          <w:u w:val="single"/>
        </w:rPr>
        <w:t>)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664">
        <w:rPr>
          <w:sz w:val="28"/>
          <w:szCs w:val="28"/>
        </w:rPr>
        <w:t xml:space="preserve">                                                          к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ДИ =(20/20+60/60+20/20+30/30)/4=1 </w:t>
      </w:r>
    </w:p>
    <w:p w:rsidR="0092487B" w:rsidRDefault="0092487B" w:rsidP="009248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положительная.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20664">
        <w:rPr>
          <w:sz w:val="28"/>
          <w:szCs w:val="28"/>
        </w:rPr>
        <w:t>тепен</w:t>
      </w:r>
      <w:r>
        <w:rPr>
          <w:sz w:val="28"/>
          <w:szCs w:val="28"/>
        </w:rPr>
        <w:t>ь</w:t>
      </w:r>
      <w:r w:rsidRPr="00F20664">
        <w:rPr>
          <w:sz w:val="28"/>
          <w:szCs w:val="28"/>
        </w:rPr>
        <w:t xml:space="preserve"> исполнения з</w:t>
      </w:r>
      <w:r>
        <w:rPr>
          <w:sz w:val="28"/>
          <w:szCs w:val="28"/>
        </w:rPr>
        <w:t>апланированного уровня расходов</w:t>
      </w:r>
      <w:r w:rsidRPr="00F206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района</w:t>
      </w:r>
      <w:r w:rsidRPr="00F20664">
        <w:rPr>
          <w:sz w:val="28"/>
          <w:szCs w:val="28"/>
        </w:rPr>
        <w:t>;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664">
        <w:rPr>
          <w:sz w:val="28"/>
          <w:szCs w:val="28"/>
        </w:rPr>
        <w:t xml:space="preserve">                                                   БЛ = О/Л,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</w:t>
      </w:r>
      <w:r w:rsidRPr="00F20664">
        <w:rPr>
          <w:sz w:val="28"/>
          <w:szCs w:val="28"/>
        </w:rPr>
        <w:t>БЛ</w:t>
      </w:r>
      <w:r>
        <w:rPr>
          <w:sz w:val="28"/>
          <w:szCs w:val="28"/>
        </w:rPr>
        <w:t xml:space="preserve"> =</w:t>
      </w:r>
      <w:r w:rsidRPr="00F20664">
        <w:rPr>
          <w:sz w:val="28"/>
          <w:szCs w:val="28"/>
        </w:rPr>
        <w:t xml:space="preserve"> </w:t>
      </w:r>
      <w:r>
        <w:rPr>
          <w:sz w:val="28"/>
          <w:szCs w:val="28"/>
        </w:rPr>
        <w:t>6 089 890,69</w:t>
      </w:r>
      <w:r w:rsidRPr="00461F1D">
        <w:rPr>
          <w:sz w:val="28"/>
          <w:szCs w:val="28"/>
        </w:rPr>
        <w:t xml:space="preserve"> </w:t>
      </w:r>
      <w:r>
        <w:rPr>
          <w:sz w:val="28"/>
          <w:szCs w:val="28"/>
        </w:rPr>
        <w:t>/ 6 836 072,93=0,89</w:t>
      </w:r>
    </w:p>
    <w:p w:rsidR="0092487B" w:rsidRDefault="0092487B" w:rsidP="009248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0664">
        <w:rPr>
          <w:sz w:val="28"/>
          <w:szCs w:val="28"/>
        </w:rPr>
        <w:t>оказатель</w:t>
      </w:r>
      <w:r>
        <w:rPr>
          <w:sz w:val="28"/>
          <w:szCs w:val="28"/>
        </w:rPr>
        <w:t xml:space="preserve"> соответствует запланированному уровню.</w:t>
      </w:r>
    </w:p>
    <w:p w:rsidR="0092487B" w:rsidRPr="00F20664" w:rsidRDefault="0092487B" w:rsidP="0092487B">
      <w:pPr>
        <w:pStyle w:val="a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F20664">
        <w:rPr>
          <w:rFonts w:ascii="Times New Roman" w:hAnsi="Times New Roman" w:cs="Times New Roman"/>
        </w:rPr>
        <w:t>Оценка эффе</w:t>
      </w:r>
      <w:r>
        <w:rPr>
          <w:rFonts w:ascii="Times New Roman" w:hAnsi="Times New Roman" w:cs="Times New Roman"/>
        </w:rPr>
        <w:t>ктивности использования средств</w:t>
      </w:r>
      <w:r w:rsidRPr="00F20664">
        <w:rPr>
          <w:rFonts w:ascii="Times New Roman" w:hAnsi="Times New Roman" w:cs="Times New Roman"/>
        </w:rPr>
        <w:t>:</w:t>
      </w:r>
    </w:p>
    <w:p w:rsidR="0092487B" w:rsidRDefault="0092487B" w:rsidP="0092487B">
      <w:pPr>
        <w:pStyle w:val="aa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ЭИ = ДИ / БЛ</w:t>
      </w:r>
    </w:p>
    <w:p w:rsidR="0092487B" w:rsidRDefault="0092487B" w:rsidP="0092487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Расчет: ЭИ=1/0,89 = 1,12 – степень эффективности высокая.</w:t>
      </w:r>
    </w:p>
    <w:p w:rsidR="0092487B" w:rsidRDefault="0092487B" w:rsidP="0092487B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20664">
        <w:rPr>
          <w:rFonts w:ascii="Times New Roman" w:hAnsi="Times New Roman" w:cs="Times New Roman"/>
        </w:rPr>
        <w:t xml:space="preserve">Оценка степени своевременности реализации мероприятий </w:t>
      </w:r>
    </w:p>
    <w:p w:rsidR="0092487B" w:rsidRPr="00F20664" w:rsidRDefault="0092487B" w:rsidP="0092487B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20664">
        <w:rPr>
          <w:rFonts w:ascii="Times New Roman" w:hAnsi="Times New Roman" w:cs="Times New Roman"/>
        </w:rPr>
        <w:t>(</w:t>
      </w:r>
      <w:proofErr w:type="spellStart"/>
      <w:r w:rsidRPr="00F20664">
        <w:rPr>
          <w:rFonts w:ascii="Times New Roman" w:hAnsi="Times New Roman" w:cs="Times New Roman"/>
        </w:rPr>
        <w:t>ССНфакт</w:t>
      </w:r>
      <w:proofErr w:type="spellEnd"/>
      <w:r w:rsidRPr="00F20664">
        <w:rPr>
          <w:rFonts w:ascii="Times New Roman" w:hAnsi="Times New Roman" w:cs="Times New Roman"/>
        </w:rPr>
        <w:t xml:space="preserve"> + </w:t>
      </w:r>
      <w:proofErr w:type="spellStart"/>
      <w:r w:rsidRPr="00F20664">
        <w:rPr>
          <w:rFonts w:ascii="Times New Roman" w:hAnsi="Times New Roman" w:cs="Times New Roman"/>
        </w:rPr>
        <w:t>ССЗфакт</w:t>
      </w:r>
      <w:proofErr w:type="spellEnd"/>
      <w:r w:rsidRPr="00F20664">
        <w:rPr>
          <w:rFonts w:ascii="Times New Roman" w:hAnsi="Times New Roman" w:cs="Times New Roman"/>
        </w:rPr>
        <w:t>)</w:t>
      </w:r>
    </w:p>
    <w:p w:rsidR="0092487B" w:rsidRPr="00F20664" w:rsidRDefault="0092487B" w:rsidP="0092487B">
      <w:pPr>
        <w:pStyle w:val="aa"/>
        <w:ind w:firstLine="709"/>
        <w:jc w:val="center"/>
        <w:rPr>
          <w:rFonts w:ascii="Times New Roman" w:hAnsi="Times New Roman" w:cs="Times New Roman"/>
        </w:rPr>
      </w:pPr>
      <w:proofErr w:type="spellStart"/>
      <w:r w:rsidRPr="00F20664">
        <w:rPr>
          <w:rFonts w:ascii="Times New Roman" w:hAnsi="Times New Roman" w:cs="Times New Roman"/>
        </w:rPr>
        <w:t>ССм</w:t>
      </w:r>
      <w:proofErr w:type="spellEnd"/>
      <w:r w:rsidRPr="00F20664">
        <w:rPr>
          <w:rFonts w:ascii="Times New Roman" w:hAnsi="Times New Roman" w:cs="Times New Roman"/>
        </w:rPr>
        <w:t xml:space="preserve"> = --------------------------------- x 100%,</w:t>
      </w:r>
    </w:p>
    <w:p w:rsidR="0092487B" w:rsidRPr="00F20664" w:rsidRDefault="0092487B" w:rsidP="0092487B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F20664">
        <w:rPr>
          <w:rFonts w:ascii="Times New Roman" w:hAnsi="Times New Roman" w:cs="Times New Roman"/>
        </w:rPr>
        <w:t>2 x м</w:t>
      </w:r>
    </w:p>
    <w:p w:rsidR="0092487B" w:rsidRDefault="0092487B" w:rsidP="0092487B">
      <w:pPr>
        <w:pStyle w:val="aa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Расчет: </w:t>
      </w:r>
      <w:proofErr w:type="spellStart"/>
      <w:r w:rsidRPr="00F20664">
        <w:rPr>
          <w:rFonts w:ascii="Times New Roman" w:hAnsi="Times New Roman" w:cs="Times New Roman"/>
        </w:rPr>
        <w:t>ССм</w:t>
      </w:r>
      <w:proofErr w:type="spellEnd"/>
      <w:r w:rsidRPr="00F20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(3+3):(2х5)х100=60%</w:t>
      </w:r>
    </w:p>
    <w:p w:rsidR="0092487B" w:rsidRPr="00F20664" w:rsidRDefault="0092487B" w:rsidP="0092487B">
      <w:pPr>
        <w:pStyle w:val="aa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20664">
        <w:rPr>
          <w:rFonts w:ascii="Times New Roman" w:hAnsi="Times New Roman" w:cs="Times New Roman"/>
        </w:rPr>
        <w:t xml:space="preserve">тепень своевременности реализации мероприятий </w:t>
      </w:r>
      <w:r>
        <w:rPr>
          <w:rFonts w:ascii="Times New Roman" w:hAnsi="Times New Roman" w:cs="Times New Roman"/>
        </w:rPr>
        <w:t>п</w:t>
      </w:r>
      <w:r w:rsidRPr="00F20664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>максимальная – 60%.</w:t>
      </w:r>
    </w:p>
    <w:p w:rsidR="0092487B" w:rsidRPr="00F20664" w:rsidRDefault="0092487B" w:rsidP="0092487B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20664">
        <w:rPr>
          <w:rFonts w:ascii="Times New Roman" w:hAnsi="Times New Roman" w:cs="Times New Roman"/>
        </w:rPr>
        <w:t>Уровень оценки эффективности основн</w:t>
      </w:r>
      <w:r>
        <w:rPr>
          <w:rFonts w:ascii="Times New Roman" w:hAnsi="Times New Roman" w:cs="Times New Roman"/>
        </w:rPr>
        <w:t>ых</w:t>
      </w:r>
      <w:r w:rsidRPr="00F20664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й</w:t>
      </w:r>
      <w:r w:rsidRPr="00F20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20664">
        <w:rPr>
          <w:rFonts w:ascii="Times New Roman" w:hAnsi="Times New Roman" w:cs="Times New Roman"/>
        </w:rPr>
        <w:t>рограммы определяется по формуле:</w:t>
      </w:r>
    </w:p>
    <w:p w:rsidR="0092487B" w:rsidRPr="00F20664" w:rsidRDefault="0092487B" w:rsidP="0092487B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F20664">
        <w:rPr>
          <w:rFonts w:ascii="Times New Roman" w:hAnsi="Times New Roman" w:cs="Times New Roman"/>
        </w:rPr>
        <w:t>Оп = 0,7 x ДИ + 0,3 x БЛ</w:t>
      </w:r>
    </w:p>
    <w:p w:rsidR="0092487B" w:rsidRDefault="0092487B" w:rsidP="009248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Расчет: Оп= 0,7х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+0,3х0,89 = 0,967</w:t>
      </w:r>
    </w:p>
    <w:p w:rsidR="0092487B" w:rsidRPr="00F20664" w:rsidRDefault="0092487B" w:rsidP="009248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Исходя из расчета уровня оценки эффективности - п</w:t>
      </w:r>
      <w:r w:rsidRPr="00F20664">
        <w:rPr>
          <w:sz w:val="28"/>
          <w:szCs w:val="28"/>
        </w:rPr>
        <w:t>рограмма считается эффективной</w:t>
      </w:r>
      <w:r>
        <w:rPr>
          <w:sz w:val="28"/>
          <w:szCs w:val="28"/>
        </w:rPr>
        <w:t xml:space="preserve">. </w:t>
      </w:r>
    </w:p>
    <w:p w:rsidR="0092487B" w:rsidRDefault="0092487B" w:rsidP="0092487B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3A3C">
        <w:rPr>
          <w:rFonts w:eastAsiaTheme="minorHAnsi"/>
          <w:sz w:val="28"/>
          <w:szCs w:val="28"/>
          <w:lang w:eastAsia="en-US"/>
        </w:rPr>
        <w:t>По результатам оценки эффективности реализации муниципальной программы сделан вывод об эффективности, целесообразности к продолжению финансирования</w:t>
      </w:r>
      <w:r>
        <w:rPr>
          <w:rFonts w:eastAsiaTheme="minorHAnsi"/>
          <w:sz w:val="28"/>
          <w:szCs w:val="28"/>
          <w:lang w:eastAsia="en-US"/>
        </w:rPr>
        <w:t>, так как</w:t>
      </w:r>
      <w:r w:rsidRPr="00EF3A3C">
        <w:rPr>
          <w:rFonts w:eastAsiaTheme="minorHAnsi"/>
          <w:sz w:val="28"/>
          <w:szCs w:val="28"/>
          <w:lang w:eastAsia="en-US"/>
        </w:rPr>
        <w:t xml:space="preserve"> достигнуты все планируемые целевые индикаторы, фактические расходы равны планируемым.</w:t>
      </w:r>
    </w:p>
    <w:p w:rsidR="00CF051B" w:rsidRPr="00CF051B" w:rsidRDefault="00CF051B" w:rsidP="00A07C27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0" w:line="276" w:lineRule="auto"/>
        <w:ind w:left="0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CF051B">
        <w:rPr>
          <w:b/>
          <w:sz w:val="28"/>
          <w:szCs w:val="28"/>
        </w:rPr>
        <w:t xml:space="preserve">«Создание условий </w:t>
      </w:r>
      <w:r w:rsidRPr="00CF051B">
        <w:rPr>
          <w:b/>
          <w:sz w:val="28"/>
          <w:szCs w:val="22"/>
        </w:rPr>
        <w:t>для развития  культуры  на территории муниципального образования  «</w:t>
      </w:r>
      <w:proofErr w:type="spellStart"/>
      <w:r w:rsidRPr="00CF051B">
        <w:rPr>
          <w:b/>
          <w:sz w:val="28"/>
          <w:szCs w:val="22"/>
        </w:rPr>
        <w:t>Смидовичский</w:t>
      </w:r>
      <w:proofErr w:type="spellEnd"/>
      <w:r w:rsidRPr="00CF051B">
        <w:rPr>
          <w:b/>
          <w:sz w:val="28"/>
          <w:szCs w:val="22"/>
        </w:rPr>
        <w:t xml:space="preserve"> муниципальный район» на 2020-2022 годы»</w:t>
      </w:r>
    </w:p>
    <w:p w:rsidR="00CF051B" w:rsidRDefault="00CF051B" w:rsidP="00CF051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bCs/>
          <w:sz w:val="28"/>
          <w:szCs w:val="28"/>
        </w:rPr>
        <w:tab/>
        <w:t xml:space="preserve">В рамках программы </w:t>
      </w:r>
      <w:r>
        <w:rPr>
          <w:sz w:val="28"/>
          <w:szCs w:val="28"/>
        </w:rPr>
        <w:t xml:space="preserve">«Создание условий </w:t>
      </w:r>
      <w:r w:rsidRPr="0071186B">
        <w:rPr>
          <w:sz w:val="28"/>
        </w:rPr>
        <w:t>для развития  культуры  на территории</w:t>
      </w:r>
      <w:r>
        <w:rPr>
          <w:sz w:val="28"/>
        </w:rPr>
        <w:t xml:space="preserve"> муниципального образования </w:t>
      </w:r>
      <w:r w:rsidRPr="0071186B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Смидовичский</w:t>
      </w:r>
      <w:proofErr w:type="spellEnd"/>
      <w:r>
        <w:rPr>
          <w:sz w:val="28"/>
        </w:rPr>
        <w:t xml:space="preserve"> муниципальный район» на 2020-2022</w:t>
      </w:r>
      <w:r w:rsidRPr="0071186B">
        <w:rPr>
          <w:sz w:val="28"/>
        </w:rPr>
        <w:t xml:space="preserve"> год</w:t>
      </w:r>
      <w:r>
        <w:rPr>
          <w:sz w:val="28"/>
        </w:rPr>
        <w:t>ы</w:t>
      </w:r>
      <w:r w:rsidRPr="0071186B">
        <w:rPr>
          <w:sz w:val="28"/>
        </w:rPr>
        <w:t>»</w:t>
      </w:r>
      <w:r>
        <w:rPr>
          <w:sz w:val="28"/>
        </w:rPr>
        <w:t xml:space="preserve"> объем запланированного финансирования в 2020 году </w:t>
      </w:r>
      <w:r w:rsidRPr="008D0121">
        <w:rPr>
          <w:sz w:val="28"/>
        </w:rPr>
        <w:t xml:space="preserve">всего – </w:t>
      </w:r>
      <w:r>
        <w:rPr>
          <w:sz w:val="28"/>
        </w:rPr>
        <w:t>12849,18</w:t>
      </w:r>
      <w:r w:rsidRPr="008D0121">
        <w:rPr>
          <w:sz w:val="28"/>
        </w:rPr>
        <w:t xml:space="preserve"> </w:t>
      </w:r>
      <w:proofErr w:type="spellStart"/>
      <w:r w:rsidRPr="008D0121">
        <w:rPr>
          <w:sz w:val="28"/>
        </w:rPr>
        <w:t>тыс</w:t>
      </w:r>
      <w:proofErr w:type="gramStart"/>
      <w:r w:rsidRPr="008D0121">
        <w:rPr>
          <w:sz w:val="28"/>
        </w:rPr>
        <w:t>.р</w:t>
      </w:r>
      <w:proofErr w:type="gramEnd"/>
      <w:r w:rsidRPr="008D0121">
        <w:rPr>
          <w:sz w:val="28"/>
        </w:rPr>
        <w:t>уб</w:t>
      </w:r>
      <w:proofErr w:type="spellEnd"/>
      <w:r w:rsidRPr="008D0121">
        <w:rPr>
          <w:sz w:val="28"/>
        </w:rPr>
        <w:t>.,</w:t>
      </w:r>
      <w:r>
        <w:rPr>
          <w:sz w:val="28"/>
        </w:rPr>
        <w:t xml:space="preserve"> </w:t>
      </w:r>
      <w:r w:rsidRPr="008D0121">
        <w:rPr>
          <w:sz w:val="28"/>
        </w:rPr>
        <w:t xml:space="preserve">в том числе: местный – </w:t>
      </w:r>
      <w:r>
        <w:rPr>
          <w:sz w:val="28"/>
        </w:rPr>
        <w:t>2924,38</w:t>
      </w:r>
      <w:r w:rsidRPr="008D0121">
        <w:rPr>
          <w:sz w:val="28"/>
        </w:rPr>
        <w:t xml:space="preserve"> </w:t>
      </w:r>
      <w:proofErr w:type="spellStart"/>
      <w:r w:rsidRPr="008D0121">
        <w:rPr>
          <w:sz w:val="28"/>
        </w:rPr>
        <w:t>тыс.руб</w:t>
      </w:r>
      <w:proofErr w:type="spellEnd"/>
      <w:r w:rsidRPr="008D0121">
        <w:rPr>
          <w:sz w:val="28"/>
        </w:rPr>
        <w:t>.,</w:t>
      </w:r>
      <w:r>
        <w:rPr>
          <w:sz w:val="28"/>
        </w:rPr>
        <w:t xml:space="preserve"> </w:t>
      </w:r>
      <w:r w:rsidRPr="008D0121">
        <w:rPr>
          <w:sz w:val="28"/>
        </w:rPr>
        <w:t xml:space="preserve">федеральный  - </w:t>
      </w:r>
      <w:r>
        <w:rPr>
          <w:sz w:val="28"/>
        </w:rPr>
        <w:t>6559,0</w:t>
      </w:r>
      <w:r w:rsidRPr="008D0121">
        <w:rPr>
          <w:sz w:val="28"/>
        </w:rPr>
        <w:t xml:space="preserve"> </w:t>
      </w:r>
      <w:proofErr w:type="spellStart"/>
      <w:r w:rsidRPr="008D0121">
        <w:rPr>
          <w:sz w:val="28"/>
        </w:rPr>
        <w:t>тыс.руб</w:t>
      </w:r>
      <w:proofErr w:type="spellEnd"/>
      <w:r w:rsidRPr="008D0121">
        <w:rPr>
          <w:sz w:val="28"/>
        </w:rPr>
        <w:t>.</w:t>
      </w:r>
    </w:p>
    <w:p w:rsidR="00CF051B" w:rsidRDefault="00CF051B" w:rsidP="00CF051B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sz w:val="28"/>
        </w:rPr>
        <w:t>Показатели муниципальной Программы:</w:t>
      </w:r>
    </w:p>
    <w:p w:rsidR="00CF051B" w:rsidRDefault="00CF051B" w:rsidP="00CF051B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5606">
        <w:rPr>
          <w:sz w:val="28"/>
          <w:szCs w:val="28"/>
        </w:rPr>
        <w:t>Увеличение количества посещений  культурно-массовых  мероприятий (по сравнению с 201</w:t>
      </w:r>
      <w:r>
        <w:rPr>
          <w:sz w:val="28"/>
          <w:szCs w:val="28"/>
        </w:rPr>
        <w:t>9 годом) на 1% – данный показатель снижен  на 1265 чел. в связи с неблагоприятной эпидемиологической ситуацией</w:t>
      </w:r>
    </w:p>
    <w:p w:rsidR="00CF051B" w:rsidRPr="00D05606" w:rsidRDefault="00CF051B" w:rsidP="00CF051B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5606">
        <w:rPr>
          <w:sz w:val="28"/>
          <w:szCs w:val="28"/>
        </w:rPr>
        <w:t>Увеличение численности участников культурно</w:t>
      </w:r>
      <w:r>
        <w:rPr>
          <w:sz w:val="28"/>
          <w:szCs w:val="28"/>
        </w:rPr>
        <w:t xml:space="preserve"> </w:t>
      </w:r>
      <w:r w:rsidRPr="00D056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5606">
        <w:rPr>
          <w:sz w:val="28"/>
          <w:szCs w:val="28"/>
        </w:rPr>
        <w:t>досуговых мероприятий (по сравнению с 201</w:t>
      </w:r>
      <w:r>
        <w:rPr>
          <w:sz w:val="28"/>
          <w:szCs w:val="28"/>
        </w:rPr>
        <w:t>9 годом) на 0,01% - данный показатель снижен на 350 чел. и не соответствует плановому значению;</w:t>
      </w:r>
    </w:p>
    <w:p w:rsidR="00CF051B" w:rsidRDefault="00CF051B" w:rsidP="00CF051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D05606">
        <w:rPr>
          <w:sz w:val="28"/>
          <w:szCs w:val="28"/>
        </w:rPr>
        <w:t>Повышение уровня удовлетворенности  гр</w:t>
      </w:r>
      <w:r>
        <w:rPr>
          <w:sz w:val="28"/>
          <w:szCs w:val="28"/>
        </w:rPr>
        <w:t xml:space="preserve">аждан качеством предоставления </w:t>
      </w:r>
      <w:r w:rsidRPr="00D05606">
        <w:rPr>
          <w:sz w:val="28"/>
          <w:szCs w:val="28"/>
        </w:rPr>
        <w:t>муниципальных услуг (по сравнению с 201</w:t>
      </w:r>
      <w:r>
        <w:rPr>
          <w:sz w:val="28"/>
          <w:szCs w:val="28"/>
        </w:rPr>
        <w:t>9</w:t>
      </w:r>
      <w:r w:rsidRPr="00D05606">
        <w:rPr>
          <w:sz w:val="28"/>
          <w:szCs w:val="28"/>
        </w:rPr>
        <w:t xml:space="preserve"> годом) на 3%</w:t>
      </w:r>
      <w:r>
        <w:rPr>
          <w:sz w:val="28"/>
          <w:szCs w:val="28"/>
        </w:rPr>
        <w:t xml:space="preserve"> - по проведению оценки качества обслуживания населения учреждениями культуры соответствует плановому значению 93,0%. </w:t>
      </w:r>
    </w:p>
    <w:p w:rsidR="00CF051B" w:rsidRDefault="00CF051B" w:rsidP="00CF051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Вывод: Уровень эффективности реализации программы по показателю - степень (ДИ) отвечает уровню эффективности, однако по показателю ЭИ – уровень освоения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ограммы не может считаться удовлетворительным, так как мероприятия отдела культуры профинансированы на 60% (местный бюджет 100%), это связано с не освоением финансовых средств по мероприятию в 5.1., 5.6, 5.7 </w:t>
      </w:r>
    </w:p>
    <w:p w:rsidR="00CF051B" w:rsidRPr="00CF051B" w:rsidRDefault="00CF051B" w:rsidP="00CF051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51B">
        <w:rPr>
          <w:sz w:val="28"/>
          <w:szCs w:val="28"/>
        </w:rPr>
        <w:t>Программа целесообразна к дальнейшему применению.</w:t>
      </w:r>
    </w:p>
    <w:p w:rsidR="0092487B" w:rsidRPr="0092487B" w:rsidRDefault="0092487B" w:rsidP="0092487B">
      <w:pPr>
        <w:tabs>
          <w:tab w:val="left" w:pos="0"/>
        </w:tabs>
        <w:spacing w:line="276" w:lineRule="auto"/>
        <w:jc w:val="both"/>
        <w:rPr>
          <w:b/>
          <w:sz w:val="28"/>
        </w:rPr>
      </w:pPr>
    </w:p>
    <w:p w:rsidR="0092487B" w:rsidRPr="00663F14" w:rsidRDefault="0092487B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92487B">
        <w:rPr>
          <w:b/>
          <w:sz w:val="28"/>
          <w:szCs w:val="28"/>
        </w:rPr>
        <w:t>«Развитие малого и среднего предпринимательства на территории муниципального образования «</w:t>
      </w:r>
      <w:proofErr w:type="spellStart"/>
      <w:r w:rsidRPr="0092487B">
        <w:rPr>
          <w:b/>
          <w:sz w:val="28"/>
          <w:szCs w:val="28"/>
        </w:rPr>
        <w:t>Смидовичский</w:t>
      </w:r>
      <w:proofErr w:type="spellEnd"/>
      <w:r w:rsidRPr="0092487B">
        <w:rPr>
          <w:b/>
          <w:sz w:val="28"/>
          <w:szCs w:val="28"/>
        </w:rPr>
        <w:t xml:space="preserve"> муниципальный район» на 2020-2024 годы»</w:t>
      </w:r>
    </w:p>
    <w:p w:rsidR="00AC6EA1" w:rsidRDefault="00AC6EA1" w:rsidP="00AC6EA1">
      <w:pPr>
        <w:ind w:firstLine="709"/>
        <w:jc w:val="both"/>
        <w:rPr>
          <w:sz w:val="28"/>
          <w:szCs w:val="28"/>
        </w:rPr>
      </w:pPr>
      <w:r w:rsidRPr="006E544F">
        <w:rPr>
          <w:sz w:val="28"/>
          <w:szCs w:val="28"/>
        </w:rPr>
        <w:t>В рамках Программы разработаны мероприятия,</w:t>
      </w:r>
      <w:r w:rsidRPr="008922AF">
        <w:t xml:space="preserve"> </w:t>
      </w:r>
      <w:r w:rsidRPr="00464E14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Pr="00464E14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464E14">
        <w:rPr>
          <w:sz w:val="28"/>
          <w:szCs w:val="28"/>
        </w:rPr>
        <w:t xml:space="preserve"> на стимулирование инвестиционной активности бизнеса в районе, обеспечение конкурентоспособности субъектов малого и среднего предпринимательства и др.</w:t>
      </w:r>
      <w:r>
        <w:rPr>
          <w:sz w:val="28"/>
          <w:szCs w:val="28"/>
        </w:rPr>
        <w:t xml:space="preserve"> </w:t>
      </w:r>
    </w:p>
    <w:p w:rsidR="00AC6EA1" w:rsidRDefault="00AC6EA1" w:rsidP="00AC6EA1">
      <w:pPr>
        <w:ind w:firstLine="709"/>
        <w:jc w:val="both"/>
        <w:rPr>
          <w:sz w:val="28"/>
          <w:szCs w:val="28"/>
        </w:rPr>
      </w:pPr>
      <w:proofErr w:type="gramStart"/>
      <w:r w:rsidRPr="006E544F">
        <w:rPr>
          <w:sz w:val="28"/>
          <w:szCs w:val="28"/>
        </w:rPr>
        <w:t>Продолжает деятельность Совет по вопросам развития малого и среднего предпринимательства при администрации муниципального района, оказываются различные виды поддержек. 25.02.2020 в п.</w:t>
      </w:r>
      <w:r>
        <w:rPr>
          <w:sz w:val="28"/>
          <w:szCs w:val="28"/>
        </w:rPr>
        <w:t xml:space="preserve"> </w:t>
      </w:r>
      <w:r w:rsidRPr="006E544F">
        <w:rPr>
          <w:sz w:val="28"/>
          <w:szCs w:val="28"/>
        </w:rPr>
        <w:t>Николаевка состоялось заседание, на котором были рассмотрены вопросы по реализации проектов ФСС для субъектов малого и среднего предпринимательства на территории ЕАО, юридическим аспектам для субъектов малого и среднего предпринимательства, об изменениях трудового законодательства в 2020 году и легализации трудовых</w:t>
      </w:r>
      <w:proofErr w:type="gramEnd"/>
      <w:r w:rsidRPr="006E544F">
        <w:rPr>
          <w:sz w:val="28"/>
          <w:szCs w:val="28"/>
        </w:rPr>
        <w:t xml:space="preserve"> отношений на предприятиях малого бизнеса.</w:t>
      </w:r>
    </w:p>
    <w:p w:rsidR="00AC6EA1" w:rsidRPr="006E544F" w:rsidRDefault="00AC6EA1" w:rsidP="00AC6EA1">
      <w:pPr>
        <w:jc w:val="both"/>
        <w:rPr>
          <w:sz w:val="28"/>
          <w:szCs w:val="28"/>
        </w:rPr>
      </w:pPr>
      <w:r>
        <w:t xml:space="preserve">            </w:t>
      </w:r>
      <w:r w:rsidRPr="006E544F">
        <w:rPr>
          <w:sz w:val="28"/>
          <w:szCs w:val="28"/>
        </w:rPr>
        <w:t>В целях проведения мониторинга деятельности субъектов МСП управлением составлена дислокация предприятий и индивидуальных предпринимателей на 01.01.2020 и 01.07.2020 года.</w:t>
      </w:r>
    </w:p>
    <w:p w:rsidR="00AC6EA1" w:rsidRDefault="00AC6EA1" w:rsidP="00AC6EA1">
      <w:pPr>
        <w:ind w:firstLine="709"/>
        <w:jc w:val="both"/>
        <w:rPr>
          <w:sz w:val="28"/>
          <w:szCs w:val="28"/>
        </w:rPr>
      </w:pPr>
      <w:r w:rsidRPr="006E544F">
        <w:rPr>
          <w:sz w:val="28"/>
          <w:szCs w:val="28"/>
        </w:rPr>
        <w:t xml:space="preserve">В течение отчетного периода велась работа по сбору данных (объемы производства, численность работников, налоговых поступлений в бюджет и др.) Сводная информация ежеквартально размещалась на сайте </w:t>
      </w:r>
      <w:proofErr w:type="spellStart"/>
      <w:r w:rsidRPr="006E544F">
        <w:rPr>
          <w:sz w:val="28"/>
          <w:szCs w:val="28"/>
        </w:rPr>
        <w:t>Смидовичского</w:t>
      </w:r>
      <w:proofErr w:type="spellEnd"/>
      <w:r w:rsidRPr="006E544F">
        <w:rPr>
          <w:sz w:val="28"/>
          <w:szCs w:val="28"/>
        </w:rPr>
        <w:t xml:space="preserve"> муниципального района.</w:t>
      </w:r>
    </w:p>
    <w:p w:rsidR="00AC6EA1" w:rsidRPr="006E544F" w:rsidRDefault="00AC6EA1" w:rsidP="00AC6EA1">
      <w:pPr>
        <w:ind w:firstLine="709"/>
        <w:jc w:val="both"/>
        <w:rPr>
          <w:sz w:val="28"/>
          <w:szCs w:val="28"/>
        </w:rPr>
      </w:pPr>
      <w:r w:rsidRPr="006E544F">
        <w:rPr>
          <w:sz w:val="28"/>
          <w:szCs w:val="28"/>
        </w:rPr>
        <w:t xml:space="preserve">Продолжается поддержка субъектов социального, женского </w:t>
      </w:r>
      <w:r>
        <w:rPr>
          <w:sz w:val="28"/>
          <w:szCs w:val="28"/>
        </w:rPr>
        <w:t>и</w:t>
      </w:r>
      <w:r w:rsidRPr="008922AF">
        <w:t xml:space="preserve"> </w:t>
      </w:r>
      <w:r w:rsidRPr="006E544F">
        <w:rPr>
          <w:sz w:val="28"/>
          <w:szCs w:val="28"/>
        </w:rPr>
        <w:t>молодежного</w:t>
      </w:r>
      <w:r w:rsidRPr="008922AF">
        <w:t xml:space="preserve"> </w:t>
      </w:r>
      <w:r w:rsidRPr="006E544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. В</w:t>
      </w:r>
      <w:r w:rsidRPr="006E544F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экономического развития администрации муниципального района</w:t>
      </w:r>
      <w:r w:rsidRPr="006E544F">
        <w:rPr>
          <w:sz w:val="28"/>
          <w:szCs w:val="28"/>
        </w:rPr>
        <w:t xml:space="preserve"> обращалась </w:t>
      </w:r>
      <w:proofErr w:type="spellStart"/>
      <w:r w:rsidRPr="006E544F">
        <w:rPr>
          <w:sz w:val="28"/>
          <w:szCs w:val="28"/>
        </w:rPr>
        <w:t>Ликсакова</w:t>
      </w:r>
      <w:proofErr w:type="spellEnd"/>
      <w:r w:rsidRPr="006E544F">
        <w:rPr>
          <w:sz w:val="28"/>
          <w:szCs w:val="28"/>
        </w:rPr>
        <w:t xml:space="preserve"> Е.В. </w:t>
      </w:r>
      <w:proofErr w:type="spellStart"/>
      <w:r w:rsidRPr="006E544F">
        <w:rPr>
          <w:sz w:val="28"/>
          <w:szCs w:val="28"/>
        </w:rPr>
        <w:t>пос</w:t>
      </w:r>
      <w:proofErr w:type="gramStart"/>
      <w:r w:rsidRPr="006E544F">
        <w:rPr>
          <w:sz w:val="28"/>
          <w:szCs w:val="28"/>
        </w:rPr>
        <w:t>.П</w:t>
      </w:r>
      <w:proofErr w:type="gramEnd"/>
      <w:r w:rsidRPr="006E544F">
        <w:rPr>
          <w:sz w:val="28"/>
          <w:szCs w:val="28"/>
        </w:rPr>
        <w:t>риамурский</w:t>
      </w:r>
      <w:proofErr w:type="spellEnd"/>
      <w:r w:rsidRPr="006E544F">
        <w:rPr>
          <w:sz w:val="28"/>
          <w:szCs w:val="28"/>
        </w:rPr>
        <w:t xml:space="preserve"> по открытию собственного дела (здоровое питание для диабетических больных)</w:t>
      </w:r>
      <w:r>
        <w:rPr>
          <w:sz w:val="28"/>
          <w:szCs w:val="28"/>
        </w:rPr>
        <w:t xml:space="preserve"> и</w:t>
      </w:r>
      <w:r w:rsidRPr="006E544F">
        <w:rPr>
          <w:sz w:val="28"/>
          <w:szCs w:val="28"/>
        </w:rPr>
        <w:t xml:space="preserve"> молодой</w:t>
      </w:r>
      <w:r w:rsidRPr="008922AF">
        <w:t xml:space="preserve"> </w:t>
      </w:r>
      <w:r w:rsidRPr="006E544F">
        <w:rPr>
          <w:sz w:val="28"/>
          <w:szCs w:val="28"/>
        </w:rPr>
        <w:t xml:space="preserve">житель </w:t>
      </w:r>
      <w:proofErr w:type="spellStart"/>
      <w:r w:rsidRPr="006E544F">
        <w:rPr>
          <w:sz w:val="28"/>
          <w:szCs w:val="28"/>
        </w:rPr>
        <w:t>пос.Смидович</w:t>
      </w:r>
      <w:proofErr w:type="spellEnd"/>
      <w:r w:rsidRPr="006E544F">
        <w:rPr>
          <w:sz w:val="28"/>
          <w:szCs w:val="28"/>
        </w:rPr>
        <w:t xml:space="preserve"> Пашкевич Д.А. по вопросу создания группы развлечения по прототипу игры «</w:t>
      </w:r>
      <w:proofErr w:type="spellStart"/>
      <w:r w:rsidRPr="006E544F">
        <w:rPr>
          <w:sz w:val="28"/>
          <w:szCs w:val="28"/>
        </w:rPr>
        <w:t>Сталкер</w:t>
      </w:r>
      <w:proofErr w:type="spellEnd"/>
      <w:r w:rsidRPr="006E544F">
        <w:rPr>
          <w:sz w:val="28"/>
          <w:szCs w:val="28"/>
        </w:rPr>
        <w:t xml:space="preserve">», </w:t>
      </w:r>
      <w:proofErr w:type="spellStart"/>
      <w:r w:rsidRPr="006E544F">
        <w:rPr>
          <w:sz w:val="28"/>
          <w:szCs w:val="28"/>
        </w:rPr>
        <w:t>страйкболу</w:t>
      </w:r>
      <w:proofErr w:type="spellEnd"/>
      <w:r w:rsidRPr="006E544F">
        <w:rPr>
          <w:sz w:val="28"/>
          <w:szCs w:val="28"/>
        </w:rPr>
        <w:t xml:space="preserve"> и поиску пропавших людей</w:t>
      </w:r>
      <w:r>
        <w:rPr>
          <w:sz w:val="28"/>
          <w:szCs w:val="28"/>
        </w:rPr>
        <w:t>.</w:t>
      </w:r>
    </w:p>
    <w:p w:rsidR="00AC6EA1" w:rsidRPr="006B0E35" w:rsidRDefault="00AC6EA1" w:rsidP="00AC6E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с</w:t>
      </w:r>
      <w:r w:rsidRPr="006B0E35">
        <w:rPr>
          <w:sz w:val="28"/>
          <w:szCs w:val="28"/>
        </w:rPr>
        <w:t>тимулировани</w:t>
      </w:r>
      <w:r>
        <w:rPr>
          <w:sz w:val="28"/>
          <w:szCs w:val="28"/>
        </w:rPr>
        <w:t>я</w:t>
      </w:r>
      <w:r w:rsidRPr="006B0E35">
        <w:rPr>
          <w:sz w:val="28"/>
          <w:szCs w:val="28"/>
        </w:rPr>
        <w:t xml:space="preserve"> и привлечени</w:t>
      </w:r>
      <w:r>
        <w:rPr>
          <w:sz w:val="28"/>
          <w:szCs w:val="28"/>
        </w:rPr>
        <w:t>я</w:t>
      </w:r>
      <w:r w:rsidRPr="006B0E35">
        <w:rPr>
          <w:sz w:val="28"/>
          <w:szCs w:val="28"/>
        </w:rPr>
        <w:t xml:space="preserve"> субъектов малого и среднего предпринимательства для закупок товаров, работ, услуг в целях обеспечения муниципальных нужд</w:t>
      </w:r>
      <w:r>
        <w:rPr>
          <w:sz w:val="28"/>
          <w:szCs w:val="28"/>
        </w:rPr>
        <w:t xml:space="preserve"> </w:t>
      </w:r>
      <w:r w:rsidRPr="006B0E35">
        <w:rPr>
          <w:sz w:val="28"/>
          <w:szCs w:val="28"/>
        </w:rPr>
        <w:t>в 2020 году общее количество заявок, поданных на конкурентные способы определения поставщиков (подрядчиков, исполнителей) (лотов), проведенные для субъектов малого предпринимательства социально ориентированных некоммерческих организаций составило 155 ед., в том числе 148 ед. – электронные аукционы, 7 ед. – запрос котировок.</w:t>
      </w:r>
      <w:proofErr w:type="gramEnd"/>
      <w:r>
        <w:rPr>
          <w:sz w:val="28"/>
          <w:szCs w:val="28"/>
        </w:rPr>
        <w:t xml:space="preserve"> </w:t>
      </w:r>
      <w:r w:rsidRPr="006B0E35">
        <w:rPr>
          <w:sz w:val="28"/>
          <w:szCs w:val="28"/>
        </w:rPr>
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 составило 84659,14 </w:t>
      </w:r>
      <w:proofErr w:type="spellStart"/>
      <w:r w:rsidRPr="006B0E35">
        <w:rPr>
          <w:sz w:val="28"/>
          <w:szCs w:val="28"/>
        </w:rPr>
        <w:t>тыс</w:t>
      </w:r>
      <w:proofErr w:type="gramStart"/>
      <w:r w:rsidRPr="006B0E35">
        <w:rPr>
          <w:sz w:val="28"/>
          <w:szCs w:val="28"/>
        </w:rPr>
        <w:t>.р</w:t>
      </w:r>
      <w:proofErr w:type="gramEnd"/>
      <w:r w:rsidRPr="006B0E35">
        <w:rPr>
          <w:sz w:val="28"/>
          <w:szCs w:val="28"/>
        </w:rPr>
        <w:t>уб</w:t>
      </w:r>
      <w:proofErr w:type="spellEnd"/>
      <w:r w:rsidRPr="006B0E35">
        <w:rPr>
          <w:sz w:val="28"/>
          <w:szCs w:val="28"/>
        </w:rPr>
        <w:t>.</w:t>
      </w:r>
    </w:p>
    <w:p w:rsidR="00AC6EA1" w:rsidRPr="006B0E35" w:rsidRDefault="00AC6EA1" w:rsidP="00AC6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имущественной поддержки</w:t>
      </w:r>
      <w:r w:rsidRPr="008922AF">
        <w:t xml:space="preserve">  </w:t>
      </w:r>
      <w:r w:rsidRPr="006B0E35">
        <w:rPr>
          <w:sz w:val="28"/>
          <w:szCs w:val="28"/>
        </w:rPr>
        <w:t xml:space="preserve">принято Постановление  администрации  </w:t>
      </w:r>
      <w:proofErr w:type="spellStart"/>
      <w:r w:rsidRPr="006B0E35">
        <w:rPr>
          <w:sz w:val="28"/>
          <w:szCs w:val="28"/>
        </w:rPr>
        <w:t>Смидовичского</w:t>
      </w:r>
      <w:proofErr w:type="spellEnd"/>
      <w:r w:rsidRPr="006B0E35">
        <w:rPr>
          <w:sz w:val="28"/>
          <w:szCs w:val="28"/>
        </w:rPr>
        <w:t xml:space="preserve"> муниципального района от 15.02.2017 № 49 «Об утверждении правил формирования, владения и обязательного  опубликования  перечня имущества, находящегося  в муниципальной  собственности, свободного от прав третьих лиц (за исключением  имущественных прав субъектов малого и среднего предпринимательства)». Перечень муниципального имущества, предназначенного для передачи во владение и (или) в пользование субъектам малого и среднего предпринимательства размещен на официальном сайте муниципального района.</w:t>
      </w:r>
      <w:r>
        <w:rPr>
          <w:sz w:val="28"/>
          <w:szCs w:val="28"/>
        </w:rPr>
        <w:t xml:space="preserve"> </w:t>
      </w:r>
    </w:p>
    <w:p w:rsidR="00AC6EA1" w:rsidRDefault="00AC6EA1" w:rsidP="00AC6EA1">
      <w:pPr>
        <w:ind w:firstLine="709"/>
        <w:jc w:val="both"/>
        <w:rPr>
          <w:sz w:val="28"/>
          <w:szCs w:val="28"/>
        </w:rPr>
      </w:pPr>
      <w:r w:rsidRPr="006B0E35">
        <w:rPr>
          <w:sz w:val="28"/>
          <w:szCs w:val="28"/>
        </w:rPr>
        <w:t xml:space="preserve">Решением Собрания депутатов от 26.03.2009 №13 утвержден перечень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</w:t>
      </w:r>
      <w:proofErr w:type="gramStart"/>
      <w:r w:rsidRPr="006B0E35">
        <w:rPr>
          <w:sz w:val="28"/>
          <w:szCs w:val="28"/>
        </w:rPr>
        <w:t>предпринимательства</w:t>
      </w:r>
      <w:proofErr w:type="gramEnd"/>
      <w:r w:rsidRPr="006B0E35">
        <w:rPr>
          <w:sz w:val="28"/>
          <w:szCs w:val="28"/>
        </w:rPr>
        <w:t xml:space="preserve"> не подлежащего отчуждению в частную собственность на территории </w:t>
      </w:r>
      <w:proofErr w:type="spellStart"/>
      <w:r w:rsidRPr="006B0E35">
        <w:rPr>
          <w:sz w:val="28"/>
          <w:szCs w:val="28"/>
        </w:rPr>
        <w:t>Смидовичского</w:t>
      </w:r>
      <w:proofErr w:type="spellEnd"/>
      <w:r w:rsidRPr="006B0E35">
        <w:rPr>
          <w:sz w:val="28"/>
          <w:szCs w:val="28"/>
        </w:rPr>
        <w:t xml:space="preserve"> муниципального района.</w:t>
      </w:r>
    </w:p>
    <w:p w:rsidR="00AC6EA1" w:rsidRPr="006B0E35" w:rsidRDefault="00AC6EA1" w:rsidP="00AC6EA1">
      <w:pPr>
        <w:ind w:firstLine="709"/>
        <w:jc w:val="both"/>
        <w:rPr>
          <w:sz w:val="28"/>
          <w:szCs w:val="28"/>
        </w:rPr>
      </w:pPr>
      <w:r w:rsidRPr="006B0E35">
        <w:rPr>
          <w:sz w:val="28"/>
          <w:szCs w:val="28"/>
        </w:rPr>
        <w:t>Льготные ставки арендной платы не принимались и в связи с этим в 2020 году субъектам малого и среднего предпринимательства  муниципальное имущество на льготной основе не предоставлялось</w:t>
      </w:r>
      <w:r>
        <w:rPr>
          <w:sz w:val="28"/>
          <w:szCs w:val="28"/>
        </w:rPr>
        <w:t>.</w:t>
      </w:r>
    </w:p>
    <w:p w:rsidR="00AC6EA1" w:rsidRDefault="00AC6EA1" w:rsidP="00AC6EA1">
      <w:pPr>
        <w:ind w:firstLine="709"/>
        <w:jc w:val="both"/>
        <w:rPr>
          <w:sz w:val="28"/>
          <w:szCs w:val="28"/>
        </w:rPr>
      </w:pPr>
      <w:r w:rsidRPr="006B0E35">
        <w:rPr>
          <w:sz w:val="28"/>
          <w:szCs w:val="28"/>
        </w:rPr>
        <w:t xml:space="preserve">Из-за распространения </w:t>
      </w:r>
      <w:proofErr w:type="spellStart"/>
      <w:r w:rsidRPr="006B0E35">
        <w:rPr>
          <w:sz w:val="28"/>
          <w:szCs w:val="28"/>
        </w:rPr>
        <w:t>коронавирусной</w:t>
      </w:r>
      <w:proofErr w:type="spellEnd"/>
      <w:r w:rsidRPr="006B0E35">
        <w:rPr>
          <w:sz w:val="28"/>
          <w:szCs w:val="28"/>
        </w:rPr>
        <w:t xml:space="preserve"> инфекции на территории ЕАО выставки-ярмарки отменены</w:t>
      </w:r>
      <w:r>
        <w:rPr>
          <w:sz w:val="28"/>
          <w:szCs w:val="28"/>
        </w:rPr>
        <w:t>.</w:t>
      </w:r>
    </w:p>
    <w:p w:rsidR="00AC6EA1" w:rsidRPr="006B0E35" w:rsidRDefault="00AC6EA1" w:rsidP="00AC6EA1">
      <w:pPr>
        <w:ind w:firstLine="709"/>
        <w:jc w:val="both"/>
        <w:rPr>
          <w:sz w:val="28"/>
          <w:szCs w:val="28"/>
        </w:rPr>
      </w:pPr>
      <w:proofErr w:type="gramStart"/>
      <w:r w:rsidRPr="006B0E35">
        <w:rPr>
          <w:sz w:val="28"/>
          <w:szCs w:val="28"/>
        </w:rPr>
        <w:t xml:space="preserve">Практическая и методическая помощь предпринимателям района оказывалась на заседании Совета, через официальный сайт </w:t>
      </w:r>
      <w:proofErr w:type="spellStart"/>
      <w:r w:rsidRPr="006B0E35">
        <w:rPr>
          <w:sz w:val="28"/>
          <w:szCs w:val="28"/>
        </w:rPr>
        <w:t>Смидовичского</w:t>
      </w:r>
      <w:proofErr w:type="spellEnd"/>
      <w:r w:rsidRPr="006B0E35">
        <w:rPr>
          <w:sz w:val="28"/>
          <w:szCs w:val="28"/>
        </w:rPr>
        <w:t xml:space="preserve"> муниципального района </w:t>
      </w:r>
      <w:hyperlink r:id="rId8" w:history="1">
        <w:r w:rsidRPr="001B08FF">
          <w:rPr>
            <w:rStyle w:val="ac"/>
            <w:color w:val="auto"/>
            <w:sz w:val="28"/>
            <w:szCs w:val="28"/>
            <w:u w:val="none"/>
          </w:rPr>
          <w:t>https://www.смид.рф</w:t>
        </w:r>
      </w:hyperlink>
      <w:r w:rsidRPr="001B08FF">
        <w:rPr>
          <w:sz w:val="28"/>
          <w:szCs w:val="28"/>
        </w:rPr>
        <w:t>,</w:t>
      </w:r>
      <w:r w:rsidRPr="006B0E35">
        <w:rPr>
          <w:sz w:val="28"/>
          <w:szCs w:val="28"/>
        </w:rPr>
        <w:t xml:space="preserve"> сеть «Интернет» (группа «Деловые люди района», «Одноклассники», «Администрация </w:t>
      </w:r>
      <w:proofErr w:type="spellStart"/>
      <w:r w:rsidRPr="006B0E35">
        <w:rPr>
          <w:sz w:val="28"/>
          <w:szCs w:val="28"/>
        </w:rPr>
        <w:t>Смидовичского</w:t>
      </w:r>
      <w:proofErr w:type="spellEnd"/>
      <w:r w:rsidRPr="006B0E35">
        <w:rPr>
          <w:sz w:val="28"/>
          <w:szCs w:val="28"/>
        </w:rPr>
        <w:t xml:space="preserve"> муниципального района», газету «Районный вестник», посредством видеоконференцсвязи</w:t>
      </w:r>
      <w:r>
        <w:rPr>
          <w:sz w:val="28"/>
          <w:szCs w:val="28"/>
        </w:rPr>
        <w:t>.</w:t>
      </w:r>
      <w:proofErr w:type="gramEnd"/>
    </w:p>
    <w:p w:rsidR="00AC6EA1" w:rsidRPr="006B0E35" w:rsidRDefault="00AC6EA1" w:rsidP="00AC6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0E35">
        <w:rPr>
          <w:sz w:val="28"/>
          <w:szCs w:val="28"/>
        </w:rPr>
        <w:t xml:space="preserve"> связи с перераспределением бюджетных средств Конкурс инновационных проектов </w:t>
      </w:r>
      <w:r>
        <w:rPr>
          <w:sz w:val="28"/>
          <w:szCs w:val="28"/>
        </w:rPr>
        <w:t>не состоялся.</w:t>
      </w:r>
      <w:r w:rsidRPr="006B0E35">
        <w:rPr>
          <w:sz w:val="28"/>
          <w:szCs w:val="28"/>
        </w:rPr>
        <w:t xml:space="preserve"> </w:t>
      </w:r>
    </w:p>
    <w:p w:rsidR="00AC6EA1" w:rsidRPr="00E415D2" w:rsidRDefault="00AC6EA1" w:rsidP="00AC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проведения Дня российского предпринимательства </w:t>
      </w:r>
      <w:r w:rsidRPr="00E415D2">
        <w:rPr>
          <w:sz w:val="28"/>
          <w:szCs w:val="28"/>
        </w:rPr>
        <w:t xml:space="preserve">на аппаратном совещании при главе муниципального района награждены представители бизнеса: </w:t>
      </w:r>
      <w:r w:rsidRPr="00BC1A99">
        <w:rPr>
          <w:sz w:val="28"/>
          <w:szCs w:val="28"/>
        </w:rPr>
        <w:t>Попков Андрей Вячеславович</w:t>
      </w:r>
      <w:r w:rsidRPr="00E415D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</w:t>
      </w:r>
      <w:proofErr w:type="spellEnd"/>
      <w:r>
        <w:rPr>
          <w:sz w:val="28"/>
          <w:szCs w:val="28"/>
        </w:rPr>
        <w:t xml:space="preserve"> Илья Михайлович.</w:t>
      </w:r>
    </w:p>
    <w:p w:rsidR="00AC6EA1" w:rsidRDefault="00AC6EA1" w:rsidP="00AC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п.11 Программы «Методика оценки эффективности муниципальной Программы» проведена оценка, с использованием целевых индикаторов:</w:t>
      </w:r>
    </w:p>
    <w:p w:rsidR="00AC6EA1" w:rsidRDefault="00AC6EA1" w:rsidP="00AC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Количество субъектов малого и среднего предпринимательства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на 01.01.2021 года увеличилось на 0,2% по сравнению с 2019 годом и составило 421 ед.</w:t>
      </w:r>
    </w:p>
    <w:p w:rsidR="00AC6EA1" w:rsidRDefault="00AC6EA1" w:rsidP="00AC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Численность занятых на малых и средних предприятиях с учетом индивидуальных предпринимателей, легализации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в 2020 году увеличилась на 0,1% по сравнению с предыдущим годом.</w:t>
      </w:r>
    </w:p>
    <w:p w:rsidR="00AC6EA1" w:rsidRDefault="00AC6EA1" w:rsidP="00AC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 связи с тем, что субъекты малого и среднего предпринимательства не </w:t>
      </w:r>
      <w:proofErr w:type="gramStart"/>
      <w:r>
        <w:rPr>
          <w:sz w:val="28"/>
          <w:szCs w:val="28"/>
        </w:rPr>
        <w:t>обращались в администрацию за получением имущественной поддержки данные индикаторы не рассчитывались</w:t>
      </w:r>
      <w:proofErr w:type="gramEnd"/>
      <w:r>
        <w:rPr>
          <w:sz w:val="28"/>
          <w:szCs w:val="28"/>
        </w:rPr>
        <w:t>.</w:t>
      </w:r>
    </w:p>
    <w:p w:rsidR="00AC6EA1" w:rsidRDefault="00AC6EA1" w:rsidP="00AC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Исходя, из проведенных мероприятий и расчетов, можно сделать вывод, что целевые индикаторы, поставленные задачи и запланированные мероприятия Программы в 2020 году не имеющие финансового обеспечения выполнены. В связи </w:t>
      </w:r>
      <w:r w:rsidRPr="006B0E35">
        <w:rPr>
          <w:sz w:val="28"/>
          <w:szCs w:val="28"/>
        </w:rPr>
        <w:t>распространени</w:t>
      </w:r>
      <w:r>
        <w:rPr>
          <w:sz w:val="28"/>
          <w:szCs w:val="28"/>
        </w:rPr>
        <w:t>ем</w:t>
      </w:r>
      <w:r w:rsidRPr="006B0E35">
        <w:rPr>
          <w:sz w:val="28"/>
          <w:szCs w:val="28"/>
        </w:rPr>
        <w:t xml:space="preserve"> </w:t>
      </w:r>
      <w:proofErr w:type="spellStart"/>
      <w:r w:rsidRPr="006B0E35">
        <w:rPr>
          <w:sz w:val="28"/>
          <w:szCs w:val="28"/>
        </w:rPr>
        <w:t>коронавирусной</w:t>
      </w:r>
      <w:proofErr w:type="spellEnd"/>
      <w:r w:rsidRPr="006B0E35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некоторые мероприятия </w:t>
      </w:r>
      <w:proofErr w:type="gramStart"/>
      <w:r>
        <w:rPr>
          <w:sz w:val="28"/>
          <w:szCs w:val="28"/>
        </w:rPr>
        <w:t>отменены</w:t>
      </w:r>
      <w:proofErr w:type="gramEnd"/>
      <w:r>
        <w:rPr>
          <w:sz w:val="28"/>
          <w:szCs w:val="28"/>
        </w:rPr>
        <w:t xml:space="preserve"> и финансовые средства программы перераспределены в бюджете района.</w:t>
      </w:r>
    </w:p>
    <w:p w:rsidR="00663F14" w:rsidRDefault="00663F14" w:rsidP="00663F14">
      <w:pPr>
        <w:pStyle w:val="a9"/>
        <w:tabs>
          <w:tab w:val="left" w:pos="0"/>
        </w:tabs>
        <w:spacing w:line="276" w:lineRule="auto"/>
        <w:ind w:left="708"/>
        <w:jc w:val="both"/>
        <w:rPr>
          <w:b/>
          <w:sz w:val="28"/>
        </w:rPr>
      </w:pPr>
    </w:p>
    <w:p w:rsidR="001A35D9" w:rsidRDefault="001A35D9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>
        <w:rPr>
          <w:b/>
          <w:sz w:val="28"/>
        </w:rPr>
        <w:t xml:space="preserve"> «</w:t>
      </w:r>
      <w:r w:rsidR="00CE0E23">
        <w:rPr>
          <w:b/>
          <w:sz w:val="28"/>
        </w:rPr>
        <w:t>Сохранность автомобильных дорог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Смидовичского</w:t>
      </w:r>
      <w:proofErr w:type="spellEnd"/>
      <w:r>
        <w:rPr>
          <w:b/>
          <w:sz w:val="28"/>
        </w:rPr>
        <w:t xml:space="preserve"> муниципального района на 2018 – 2020 годы»</w:t>
      </w:r>
    </w:p>
    <w:p w:rsidR="001A35D9" w:rsidRDefault="001A35D9" w:rsidP="001A35D9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Программой «Сохранность автомобильных дорог </w:t>
      </w: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 на 2018 – 2020 годы», утвержденной постановлением </w:t>
      </w:r>
      <w:proofErr w:type="spellStart"/>
      <w:r>
        <w:rPr>
          <w:sz w:val="28"/>
        </w:rPr>
        <w:t>админитсрации</w:t>
      </w:r>
      <w:proofErr w:type="spellEnd"/>
      <w:r>
        <w:rPr>
          <w:sz w:val="28"/>
        </w:rPr>
        <w:t xml:space="preserve"> муниципального района от 19.10.2017 № 529 на 2020 год предусмотрено 43041,99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., из них:</w:t>
      </w:r>
    </w:p>
    <w:p w:rsidR="001A35D9" w:rsidRDefault="001A35D9" w:rsidP="001A35D9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местный бюджет – 1851,7 тыс. руб.;</w:t>
      </w:r>
    </w:p>
    <w:p w:rsidR="001A35D9" w:rsidRDefault="001A35D9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областной бюджет – 41 190,29 тыс. руб.</w:t>
      </w:r>
    </w:p>
    <w:p w:rsidR="001A35D9" w:rsidRDefault="001A35D9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Фактически выполнено и профинансировано в 2020 году мероприятий на сумму 8 370 185,64 рублей.</w:t>
      </w:r>
    </w:p>
    <w:p w:rsidR="001A35D9" w:rsidRDefault="001A35D9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2020 году за счет средств местного бюджета в запланированном объеме:</w:t>
      </w:r>
    </w:p>
    <w:p w:rsidR="001A35D9" w:rsidRDefault="001A35D9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551CD5">
        <w:rPr>
          <w:sz w:val="28"/>
        </w:rPr>
        <w:t>- в</w:t>
      </w:r>
      <w:r>
        <w:rPr>
          <w:sz w:val="28"/>
        </w:rPr>
        <w:t>ыполнены работы</w:t>
      </w:r>
      <w:r w:rsidR="00551CD5">
        <w:rPr>
          <w:sz w:val="28"/>
        </w:rPr>
        <w:t xml:space="preserve"> по содержанию автомобильных дорог района (54,339 км) на сумму 768, 53 тыс. руб.;</w:t>
      </w:r>
    </w:p>
    <w:p w:rsidR="00551CD5" w:rsidRDefault="00551CD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gramStart"/>
      <w:r>
        <w:rPr>
          <w:sz w:val="28"/>
        </w:rPr>
        <w:t>разработана</w:t>
      </w:r>
      <w:proofErr w:type="gramEnd"/>
      <w:r>
        <w:rPr>
          <w:sz w:val="28"/>
        </w:rPr>
        <w:t xml:space="preserve"> КСОДД района на сумму 163,3 тыс. рублей;</w:t>
      </w:r>
    </w:p>
    <w:p w:rsidR="00551CD5" w:rsidRDefault="00551CD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gramStart"/>
      <w:r>
        <w:rPr>
          <w:sz w:val="28"/>
        </w:rPr>
        <w:t>разработана</w:t>
      </w:r>
      <w:proofErr w:type="gramEnd"/>
      <w:r>
        <w:rPr>
          <w:sz w:val="28"/>
        </w:rPr>
        <w:t xml:space="preserve"> ПОДД дорог на сумму 69,5 тыс. рублей;</w:t>
      </w:r>
    </w:p>
    <w:p w:rsidR="00551CD5" w:rsidRDefault="00551CD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- разработана смета на ремонт дороги «</w:t>
      </w:r>
      <w:proofErr w:type="spellStart"/>
      <w:r>
        <w:rPr>
          <w:sz w:val="28"/>
        </w:rPr>
        <w:t>Камышовка</w:t>
      </w:r>
      <w:proofErr w:type="spellEnd"/>
      <w:r>
        <w:rPr>
          <w:sz w:val="28"/>
        </w:rPr>
        <w:t xml:space="preserve"> – Волочаевка -2» на сумму 98,0 тыс. рублей;</w:t>
      </w:r>
    </w:p>
    <w:p w:rsidR="00551CD5" w:rsidRDefault="00551CD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проведены лабораторные испытания качества асфальта ул. Кирова и ул. Линейная в п. Николаевка на сумму 146, 24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.;</w:t>
      </w:r>
    </w:p>
    <w:p w:rsidR="00551CD5" w:rsidRDefault="00551CD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произведена оплата по </w:t>
      </w:r>
      <w:proofErr w:type="spellStart"/>
      <w:r>
        <w:rPr>
          <w:sz w:val="28"/>
        </w:rPr>
        <w:t>софинансированию</w:t>
      </w:r>
      <w:proofErr w:type="spellEnd"/>
      <w:r>
        <w:rPr>
          <w:sz w:val="28"/>
        </w:rPr>
        <w:t xml:space="preserve"> мероприятия по ремонту дороги «</w:t>
      </w:r>
      <w:proofErr w:type="spellStart"/>
      <w:r>
        <w:rPr>
          <w:sz w:val="28"/>
        </w:rPr>
        <w:t>Камышовка</w:t>
      </w:r>
      <w:proofErr w:type="spellEnd"/>
      <w:r>
        <w:rPr>
          <w:sz w:val="28"/>
        </w:rPr>
        <w:t xml:space="preserve"> – Волочаевка -2» на сумму 71,25 тыс. руб.</w:t>
      </w:r>
    </w:p>
    <w:p w:rsidR="00551CD5" w:rsidRDefault="00551CD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202</w:t>
      </w:r>
      <w:r w:rsidR="00CE0E23">
        <w:rPr>
          <w:sz w:val="28"/>
        </w:rPr>
        <w:t>0 году за счет средств областно</w:t>
      </w:r>
      <w:r>
        <w:rPr>
          <w:sz w:val="28"/>
        </w:rPr>
        <w:t>го бюджета выполнен ремонт дороги «</w:t>
      </w:r>
      <w:proofErr w:type="spellStart"/>
      <w:r>
        <w:rPr>
          <w:sz w:val="28"/>
        </w:rPr>
        <w:t>Камышовка</w:t>
      </w:r>
      <w:proofErr w:type="spellEnd"/>
      <w:r>
        <w:rPr>
          <w:sz w:val="28"/>
        </w:rPr>
        <w:t xml:space="preserve"> – Волочаевка -2» на сумму 7 053, 43 тыс. руб.</w:t>
      </w:r>
    </w:p>
    <w:p w:rsidR="00551CD5" w:rsidRDefault="00551CD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Законтрактованная сумма в размере 31 343,51 тыс. руб. в рамках монопольного контракта от 10.08.2020 № 03783000058200000580001 «Ремонт  улично-дорожной сети Николаевского городского поселения </w:t>
      </w: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 Еврейской автономной области, ул. Кирова и ул. Линейная, протяженностью не менее 4,5 км» не оплачена по следующим причинам. Администрация района </w:t>
      </w:r>
      <w:r w:rsidR="0081602C">
        <w:rPr>
          <w:sz w:val="28"/>
        </w:rPr>
        <w:t xml:space="preserve">организовала проведение проверки качества выполненных работ ООО «Гарант – Строй». По результатам проверки установлено, что качество устроенного асфальтобетонного дорожного покрытия ул. Кирова и верхнего слоя асфальтобетонного дорожного покрытия ул. Линейной не </w:t>
      </w:r>
      <w:r w:rsidR="00241FEA">
        <w:rPr>
          <w:sz w:val="28"/>
        </w:rPr>
        <w:t>соответствует</w:t>
      </w:r>
      <w:r w:rsidR="0081602C">
        <w:rPr>
          <w:sz w:val="28"/>
        </w:rPr>
        <w:t xml:space="preserve"> установленным </w:t>
      </w:r>
      <w:r w:rsidR="00241FEA">
        <w:rPr>
          <w:sz w:val="28"/>
        </w:rPr>
        <w:t>требованиям ГОСТ 9128-2013, СП 78.13330.2012. Помимо некачественно выполненных работ не выполнены работы по  устройству асфальтобетонного дорожного покрытия ул. Линейной площадью 2050 м</w:t>
      </w:r>
      <w:proofErr w:type="gramStart"/>
      <w:r w:rsidR="00241FEA">
        <w:rPr>
          <w:sz w:val="28"/>
        </w:rPr>
        <w:t>2</w:t>
      </w:r>
      <w:proofErr w:type="gramEnd"/>
      <w:r w:rsidR="00241FEA">
        <w:rPr>
          <w:sz w:val="28"/>
        </w:rPr>
        <w:t xml:space="preserve">. Согласно СП 78.13330.2012 устройство </w:t>
      </w:r>
      <w:r w:rsidR="00B35205">
        <w:rPr>
          <w:sz w:val="28"/>
        </w:rPr>
        <w:t>асфальтобетонного дорожного покрытия и устранение замечаний некачественно выполненных работ следует выполнять при температуре окружающего воздуха не ниже 5</w:t>
      </w:r>
      <w:r w:rsidR="00B35205">
        <w:rPr>
          <w:sz w:val="28"/>
        </w:rPr>
        <w:sym w:font="Symbol" w:char="F0B0"/>
      </w:r>
      <w:r w:rsidR="00B35205">
        <w:rPr>
          <w:sz w:val="28"/>
        </w:rPr>
        <w:t>С. Подрядной организации указано на необходимость устранения замечаний до июля 2021 года.</w:t>
      </w:r>
    </w:p>
    <w:p w:rsidR="00B35205" w:rsidRDefault="00B3520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целом реализуемые мероприятия позволили поддержать дороги в эксплуатируемом состоянии, дорожно-транспортных происшествий по причине неудовлетворительных дорожных условий на дорогах местного значения района не произошло.</w:t>
      </w:r>
    </w:p>
    <w:p w:rsidR="00B35205" w:rsidRDefault="00B35205" w:rsidP="001A35D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Программа целесообразна к продолжению финансирования.</w:t>
      </w:r>
    </w:p>
    <w:p w:rsidR="0046491D" w:rsidRDefault="0046491D" w:rsidP="001A35D9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46491D" w:rsidRDefault="0046491D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46491D">
        <w:rPr>
          <w:b/>
          <w:sz w:val="28"/>
        </w:rPr>
        <w:t xml:space="preserve"> «Развитие системы дошкольного образования </w:t>
      </w:r>
      <w:proofErr w:type="spellStart"/>
      <w:r w:rsidRPr="0046491D">
        <w:rPr>
          <w:b/>
          <w:sz w:val="28"/>
        </w:rPr>
        <w:t>Смидовичского</w:t>
      </w:r>
      <w:proofErr w:type="spellEnd"/>
      <w:r w:rsidRPr="0046491D">
        <w:rPr>
          <w:b/>
          <w:sz w:val="28"/>
        </w:rPr>
        <w:t xml:space="preserve"> муниципального района на 2019 – 2021 годы» </w:t>
      </w:r>
    </w:p>
    <w:p w:rsidR="0046491D" w:rsidRDefault="0046491D" w:rsidP="0046491D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В рамках программы «Развитие системы дошкольного образования </w:t>
      </w: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 на 2019 – 2021 годы» объем финансирования в 2020 году составил 206766,551 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или 46 % от общего объема финансирования.</w:t>
      </w:r>
    </w:p>
    <w:p w:rsidR="0046491D" w:rsidRDefault="0046491D" w:rsidP="0046491D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Показатели муниципальной Программы:</w:t>
      </w:r>
    </w:p>
    <w:p w:rsidR="0046491D" w:rsidRDefault="0046491D" w:rsidP="0046491D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Доступность дошкольного образования (отношение численности детей 1,5 – 7 лет, которым предоставлена возможность получать услуги дошкольного образования, к совокупной численности детей в возрасте от 1,5 – 7 лет, стоящих на учете для определения в дошкольные образовательные организации в 2020 году составила 1157 человек (74%), данный показатель соответствует плановому значению.</w:t>
      </w:r>
      <w:proofErr w:type="gramEnd"/>
    </w:p>
    <w:p w:rsidR="0046491D" w:rsidRDefault="0046491D" w:rsidP="0046491D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Увеличение количества мест в дошкольных образовательных организациях для детей от 1,5 до 3 лет. Общее количество детей в дошкольных образовательных организациях для детей в возрасте от 1,5 до 3 лет в 2020 составил – 232 человека, данный показатель соответствует плановому значению.</w:t>
      </w:r>
    </w:p>
    <w:p w:rsidR="0046491D" w:rsidRPr="00CE0E23" w:rsidRDefault="0046491D" w:rsidP="0046491D">
      <w:pPr>
        <w:pStyle w:val="a9"/>
        <w:tabs>
          <w:tab w:val="left" w:pos="0"/>
        </w:tabs>
        <w:spacing w:line="276" w:lineRule="auto"/>
        <w:ind w:left="0" w:firstLine="1068"/>
        <w:jc w:val="both"/>
        <w:rPr>
          <w:sz w:val="28"/>
        </w:rPr>
      </w:pPr>
      <w:r>
        <w:rPr>
          <w:sz w:val="28"/>
        </w:rPr>
        <w:t>По итогам реализации муниципальной программы в 2020 году удалось сохранить доступность дошкольного образования детей в возрасте от 1,5 до 7 лет</w:t>
      </w:r>
      <w:r w:rsidR="00CE0E23">
        <w:rPr>
          <w:sz w:val="28"/>
        </w:rPr>
        <w:t>, программа целесообразна к продолжению финансирования.</w:t>
      </w:r>
    </w:p>
    <w:p w:rsidR="002A0336" w:rsidRDefault="002A0336" w:rsidP="001B08FF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1B08FF" w:rsidRDefault="001B08FF" w:rsidP="001B08FF">
      <w:pPr>
        <w:pStyle w:val="a9"/>
        <w:numPr>
          <w:ilvl w:val="0"/>
          <w:numId w:val="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FB31C5">
        <w:rPr>
          <w:b/>
          <w:sz w:val="28"/>
          <w:szCs w:val="28"/>
        </w:rPr>
        <w:t xml:space="preserve">«Комплексное развитие сельских территорий </w:t>
      </w:r>
      <w:proofErr w:type="spellStart"/>
      <w:r w:rsidRPr="00FB31C5">
        <w:rPr>
          <w:b/>
          <w:sz w:val="28"/>
          <w:szCs w:val="28"/>
        </w:rPr>
        <w:t>Смидовичского</w:t>
      </w:r>
      <w:proofErr w:type="spellEnd"/>
      <w:r w:rsidRPr="00FB31C5">
        <w:rPr>
          <w:b/>
          <w:sz w:val="28"/>
          <w:szCs w:val="28"/>
        </w:rPr>
        <w:t xml:space="preserve"> муниципального района на 2020 год» </w:t>
      </w:r>
    </w:p>
    <w:p w:rsidR="001B08FF" w:rsidRPr="00FB31C5" w:rsidRDefault="001B08FF" w:rsidP="001B08FF">
      <w:pPr>
        <w:pStyle w:val="a9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показателе (индикаторе</w:t>
      </w:r>
      <w:r w:rsidRPr="00FB31C5">
        <w:rPr>
          <w:sz w:val="28"/>
          <w:szCs w:val="28"/>
        </w:rPr>
        <w:t xml:space="preserve">) Программы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1841"/>
        <w:gridCol w:w="2942"/>
      </w:tblGrid>
      <w:tr w:rsidR="001B08FF" w:rsidTr="001B08FF">
        <w:trPr>
          <w:trHeight w:val="345"/>
        </w:trPr>
        <w:tc>
          <w:tcPr>
            <w:tcW w:w="540" w:type="dxa"/>
            <w:vMerge w:val="restart"/>
          </w:tcPr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 w:rsidRPr="003F5811">
              <w:t>№</w:t>
            </w:r>
          </w:p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proofErr w:type="gramStart"/>
            <w:r w:rsidRPr="003F5811">
              <w:t>п</w:t>
            </w:r>
            <w:proofErr w:type="gramEnd"/>
            <w:r w:rsidRPr="003F5811">
              <w:t>/п</w:t>
            </w:r>
          </w:p>
        </w:tc>
        <w:tc>
          <w:tcPr>
            <w:tcW w:w="4248" w:type="dxa"/>
            <w:vMerge w:val="restart"/>
          </w:tcPr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841" w:type="dxa"/>
            <w:vMerge w:val="restart"/>
          </w:tcPr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>
              <w:t>Ед. измерения</w:t>
            </w:r>
          </w:p>
        </w:tc>
        <w:tc>
          <w:tcPr>
            <w:tcW w:w="2942" w:type="dxa"/>
          </w:tcPr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>
              <w:t>Значение показателей</w:t>
            </w:r>
          </w:p>
        </w:tc>
      </w:tr>
      <w:tr w:rsidR="001B08FF" w:rsidTr="001B08FF">
        <w:trPr>
          <w:trHeight w:val="285"/>
        </w:trPr>
        <w:tc>
          <w:tcPr>
            <w:tcW w:w="540" w:type="dxa"/>
            <w:vMerge/>
          </w:tcPr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4248" w:type="dxa"/>
            <w:vMerge/>
          </w:tcPr>
          <w:p w:rsidR="001B08FF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841" w:type="dxa"/>
            <w:vMerge/>
          </w:tcPr>
          <w:p w:rsidR="001B08FF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942" w:type="dxa"/>
          </w:tcPr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>
              <w:t>2020 год (план)</w:t>
            </w:r>
          </w:p>
        </w:tc>
      </w:tr>
      <w:tr w:rsidR="001B08FF" w:rsidTr="001B08FF">
        <w:tc>
          <w:tcPr>
            <w:tcW w:w="540" w:type="dxa"/>
          </w:tcPr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4248" w:type="dxa"/>
          </w:tcPr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>
              <w:t>Улучшение жилищных условий граждан, проживающих на сельских территориях</w:t>
            </w:r>
          </w:p>
        </w:tc>
        <w:tc>
          <w:tcPr>
            <w:tcW w:w="1841" w:type="dxa"/>
          </w:tcPr>
          <w:p w:rsidR="001B08FF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</w:p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942" w:type="dxa"/>
          </w:tcPr>
          <w:p w:rsidR="001B08FF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</w:p>
          <w:p w:rsidR="001B08FF" w:rsidRPr="003F5811" w:rsidRDefault="001B08FF" w:rsidP="001B08FF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</w:tbl>
    <w:p w:rsidR="001B08FF" w:rsidRDefault="001B08FF" w:rsidP="001B08F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Постановлением администрации муниципального района от 28.08.2020 № 491 Программа была отменена в связи с отсутствием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из средств областного бюджета, поэтому </w:t>
      </w:r>
      <w:r>
        <w:rPr>
          <w:sz w:val="28"/>
          <w:szCs w:val="28"/>
        </w:rPr>
        <w:t>уровень эффективности муниципальной Программы определить не представляется возможным.</w:t>
      </w:r>
    </w:p>
    <w:p w:rsidR="001B08FF" w:rsidRDefault="001B08FF" w:rsidP="001B08FF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1B08FF" w:rsidRPr="001B08FF" w:rsidRDefault="001B08FF" w:rsidP="001B08FF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2805AF" w:rsidRDefault="002A0336" w:rsidP="001B08FF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2A0336">
        <w:rPr>
          <w:b/>
          <w:sz w:val="28"/>
        </w:rPr>
        <w:t xml:space="preserve"> «Развитие мелкотоварного производства продукции сельского хозяйства в личных подсобных хозяйствах населения </w:t>
      </w:r>
      <w:proofErr w:type="spellStart"/>
      <w:r w:rsidRPr="002A0336">
        <w:rPr>
          <w:b/>
          <w:sz w:val="28"/>
        </w:rPr>
        <w:t>Смидовичского</w:t>
      </w:r>
      <w:proofErr w:type="spellEnd"/>
      <w:r w:rsidRPr="002A0336">
        <w:rPr>
          <w:b/>
          <w:sz w:val="28"/>
        </w:rPr>
        <w:t xml:space="preserve"> муниципального района на 2018 год и плановый период 2019 и 2020 годов»</w:t>
      </w:r>
    </w:p>
    <w:p w:rsidR="001B08FF" w:rsidRPr="001B08FF" w:rsidRDefault="001B08FF" w:rsidP="001B08FF">
      <w:pPr>
        <w:pStyle w:val="a9"/>
        <w:tabs>
          <w:tab w:val="left" w:pos="0"/>
        </w:tabs>
        <w:spacing w:line="276" w:lineRule="auto"/>
        <w:ind w:left="708"/>
        <w:jc w:val="both"/>
        <w:rPr>
          <w:b/>
          <w:sz w:val="28"/>
        </w:rPr>
      </w:pPr>
    </w:p>
    <w:p w:rsidR="002805AF" w:rsidRDefault="002805AF" w:rsidP="00883B62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показателях (индикаторах) Программы  </w:t>
      </w:r>
    </w:p>
    <w:p w:rsidR="002805AF" w:rsidRPr="00883B62" w:rsidRDefault="002805AF" w:rsidP="00883B62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7"/>
        <w:gridCol w:w="1382"/>
        <w:gridCol w:w="1301"/>
        <w:gridCol w:w="4053"/>
      </w:tblGrid>
      <w:tr w:rsidR="002805AF" w:rsidTr="002805AF">
        <w:trPr>
          <w:cantSplit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Значение показателей</w:t>
            </w:r>
          </w:p>
        </w:tc>
      </w:tr>
      <w:tr w:rsidR="002805AF" w:rsidTr="002805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F" w:rsidRDefault="00280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F" w:rsidRDefault="00280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F" w:rsidRDefault="002805AF"/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2020 год (план)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 w:rsidP="002805AF">
            <w:pPr>
              <w:autoSpaceDE w:val="0"/>
              <w:autoSpaceDN w:val="0"/>
              <w:adjustRightInd w:val="0"/>
              <w:jc w:val="center"/>
            </w:pPr>
            <w:r>
              <w:t>2020 год (факт.)</w:t>
            </w:r>
          </w:p>
        </w:tc>
      </w:tr>
      <w:tr w:rsidR="002805AF" w:rsidTr="002805AF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</w:pPr>
            <w:r>
              <w:t xml:space="preserve">Премирование победителей смотра-конкурса на звание «Лучшее личное подсобное хозяйство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 w:rsidP="002805AF">
            <w:pPr>
              <w:autoSpaceDE w:val="0"/>
              <w:autoSpaceDN w:val="0"/>
              <w:adjustRightInd w:val="0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 xml:space="preserve">кол-во </w:t>
            </w: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ЛПХ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 w:rsidP="002805AF">
            <w:pPr>
              <w:autoSpaceDE w:val="0"/>
              <w:autoSpaceDN w:val="0"/>
              <w:adjustRightInd w:val="0"/>
            </w:pPr>
          </w:p>
          <w:p w:rsidR="002805AF" w:rsidRDefault="002805AF" w:rsidP="002805AF">
            <w:pPr>
              <w:autoSpaceDE w:val="0"/>
              <w:autoSpaceDN w:val="0"/>
              <w:adjustRightInd w:val="0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не менее 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F" w:rsidRDefault="002805AF" w:rsidP="002805AF">
            <w:pPr>
              <w:autoSpaceDE w:val="0"/>
              <w:autoSpaceDN w:val="0"/>
              <w:adjustRightInd w:val="0"/>
              <w:jc w:val="both"/>
            </w:pPr>
            <w:r>
              <w:t xml:space="preserve">В связи с выявленными 2020 году на территории муниципального района очагами чумы свиней смотр-конкурс на звание «Лучшее личное подсобное хозяйство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района» постановлением администрации муниципального района от 11.09.2020 № 519 отмен.</w:t>
            </w: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5AF" w:rsidTr="002805AF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</w:pPr>
            <w:r>
              <w:t xml:space="preserve">Организация участия </w:t>
            </w:r>
            <w:proofErr w:type="spellStart"/>
            <w:r>
              <w:t>сельхозтоваро</w:t>
            </w:r>
            <w:proofErr w:type="spellEnd"/>
            <w:r>
              <w:t xml:space="preserve">-производителей и перерабатывающих предприятий района  в областной агропромышленной выставке-ярмарке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кол-во участников</w:t>
            </w: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КФХ, ООО,</w:t>
            </w: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ИП</w:t>
            </w: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ЛПХ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F" w:rsidRDefault="00FB31C5" w:rsidP="00FB31C5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2805AF">
              <w:t>20</w:t>
            </w:r>
          </w:p>
          <w:p w:rsidR="002805AF" w:rsidRDefault="002805AF" w:rsidP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 w:rsidP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 w:rsidP="002805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2805AF" w:rsidRDefault="002805AF" w:rsidP="002805A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2805AF" w:rsidRDefault="002805AF" w:rsidP="002805A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2805AF" w:rsidRDefault="002805AF" w:rsidP="002805A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F" w:rsidRDefault="002805AF" w:rsidP="002805AF">
            <w:pPr>
              <w:autoSpaceDE w:val="0"/>
              <w:autoSpaceDN w:val="0"/>
              <w:adjustRightInd w:val="0"/>
              <w:jc w:val="both"/>
            </w:pPr>
            <w:r>
              <w:t xml:space="preserve">В 2020 году областная агропромышленная выставка-ярмарка не проводилась. </w:t>
            </w: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5AF" w:rsidTr="002805AF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</w:pPr>
            <w:r>
              <w:t>Осеменение поголовья КРС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кол-во коров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F" w:rsidRDefault="002805AF" w:rsidP="002805AF">
            <w:pPr>
              <w:autoSpaceDE w:val="0"/>
              <w:autoSpaceDN w:val="0"/>
              <w:adjustRightInd w:val="0"/>
              <w:jc w:val="both"/>
            </w:pPr>
            <w:r>
              <w:t>Заявки на компенсацию затрат на приобретение материалов для осеменения поголовья КРС в 2020 году не поступали</w:t>
            </w:r>
          </w:p>
          <w:p w:rsidR="002805AF" w:rsidRDefault="002805A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0336" w:rsidRDefault="002A0336" w:rsidP="002805AF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FB31C5" w:rsidRDefault="002805AF" w:rsidP="002805A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эффективности муниципальной Программы определить не представляется возможным</w:t>
      </w:r>
      <w:r w:rsidR="00FB31C5">
        <w:rPr>
          <w:sz w:val="28"/>
          <w:szCs w:val="28"/>
        </w:rPr>
        <w:t>.</w:t>
      </w:r>
    </w:p>
    <w:p w:rsidR="00FB31C5" w:rsidRDefault="00FB31C5" w:rsidP="002805AF">
      <w:pPr>
        <w:spacing w:line="276" w:lineRule="auto"/>
        <w:ind w:firstLine="540"/>
        <w:jc w:val="both"/>
        <w:rPr>
          <w:sz w:val="28"/>
          <w:szCs w:val="28"/>
        </w:rPr>
      </w:pPr>
    </w:p>
    <w:p w:rsidR="00FE7ACD" w:rsidRDefault="00FE7ACD" w:rsidP="002805A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B08FF" w:rsidRDefault="001B08FF" w:rsidP="002805A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E7ACD" w:rsidRDefault="00FE7ACD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771AF3">
        <w:rPr>
          <w:b/>
          <w:sz w:val="28"/>
        </w:rPr>
        <w:t xml:space="preserve">  «Сохранение почвенного плодородия почв на территории </w:t>
      </w:r>
      <w:r w:rsidR="00771AF3" w:rsidRPr="00771AF3">
        <w:rPr>
          <w:b/>
          <w:sz w:val="28"/>
        </w:rPr>
        <w:t>на территории муниципального образования «</w:t>
      </w:r>
      <w:proofErr w:type="spellStart"/>
      <w:r w:rsidR="00771AF3" w:rsidRPr="00771AF3">
        <w:rPr>
          <w:b/>
          <w:sz w:val="28"/>
        </w:rPr>
        <w:t>Смидовичский</w:t>
      </w:r>
      <w:proofErr w:type="spellEnd"/>
      <w:r w:rsidR="00771AF3" w:rsidRPr="00771AF3">
        <w:rPr>
          <w:b/>
          <w:sz w:val="28"/>
        </w:rPr>
        <w:t xml:space="preserve"> муниципальный район»  Еврейской автономной области на 2020- 2022 годы»</w:t>
      </w:r>
    </w:p>
    <w:p w:rsidR="00771AF3" w:rsidRDefault="00771AF3" w:rsidP="00771AF3">
      <w:pPr>
        <w:spacing w:line="276" w:lineRule="auto"/>
        <w:ind w:left="708"/>
        <w:jc w:val="both"/>
        <w:rPr>
          <w:sz w:val="28"/>
          <w:szCs w:val="28"/>
        </w:rPr>
      </w:pPr>
    </w:p>
    <w:p w:rsidR="00771AF3" w:rsidRPr="00771AF3" w:rsidRDefault="00771AF3" w:rsidP="00771AF3">
      <w:pPr>
        <w:spacing w:line="276" w:lineRule="auto"/>
        <w:ind w:left="708"/>
        <w:jc w:val="both"/>
        <w:rPr>
          <w:sz w:val="28"/>
          <w:szCs w:val="28"/>
        </w:rPr>
      </w:pPr>
      <w:r w:rsidRPr="00771AF3">
        <w:rPr>
          <w:sz w:val="28"/>
          <w:szCs w:val="28"/>
        </w:rPr>
        <w:t>Сведения о показател</w:t>
      </w:r>
      <w:r>
        <w:rPr>
          <w:sz w:val="28"/>
          <w:szCs w:val="28"/>
        </w:rPr>
        <w:t>ях</w:t>
      </w:r>
      <w:r w:rsidRPr="00771AF3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ах</w:t>
      </w:r>
      <w:r w:rsidRPr="00771AF3">
        <w:rPr>
          <w:sz w:val="28"/>
          <w:szCs w:val="28"/>
        </w:rPr>
        <w:t xml:space="preserve">) Программы  </w:t>
      </w:r>
    </w:p>
    <w:p w:rsidR="00771AF3" w:rsidRDefault="00771AF3" w:rsidP="00771AF3">
      <w:pPr>
        <w:pStyle w:val="a9"/>
        <w:tabs>
          <w:tab w:val="left" w:pos="0"/>
        </w:tabs>
        <w:spacing w:line="276" w:lineRule="auto"/>
        <w:ind w:left="708"/>
        <w:jc w:val="both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292"/>
        <w:gridCol w:w="1543"/>
        <w:gridCol w:w="1525"/>
      </w:tblGrid>
      <w:tr w:rsidR="00771AF3" w:rsidRPr="003F5811" w:rsidTr="00277A1E">
        <w:trPr>
          <w:trHeight w:val="345"/>
        </w:trPr>
        <w:tc>
          <w:tcPr>
            <w:tcW w:w="540" w:type="dxa"/>
            <w:vMerge w:val="restart"/>
          </w:tcPr>
          <w:p w:rsidR="00771AF3" w:rsidRPr="003F5811" w:rsidRDefault="00771AF3" w:rsidP="00584180">
            <w:pPr>
              <w:tabs>
                <w:tab w:val="left" w:pos="0"/>
              </w:tabs>
              <w:spacing w:line="276" w:lineRule="auto"/>
              <w:jc w:val="center"/>
            </w:pPr>
            <w:r w:rsidRPr="003F5811">
              <w:t>№</w:t>
            </w:r>
          </w:p>
          <w:p w:rsidR="00771AF3" w:rsidRPr="003F5811" w:rsidRDefault="00771AF3" w:rsidP="00584180">
            <w:pPr>
              <w:tabs>
                <w:tab w:val="left" w:pos="0"/>
              </w:tabs>
              <w:spacing w:line="276" w:lineRule="auto"/>
              <w:jc w:val="center"/>
            </w:pPr>
            <w:proofErr w:type="gramStart"/>
            <w:r w:rsidRPr="003F5811">
              <w:t>п</w:t>
            </w:r>
            <w:proofErr w:type="gramEnd"/>
            <w:r w:rsidRPr="003F5811">
              <w:t>/п</w:t>
            </w:r>
          </w:p>
        </w:tc>
        <w:tc>
          <w:tcPr>
            <w:tcW w:w="4671" w:type="dxa"/>
            <w:vMerge w:val="restart"/>
          </w:tcPr>
          <w:p w:rsidR="00771AF3" w:rsidRPr="003F5811" w:rsidRDefault="00771AF3" w:rsidP="00584180">
            <w:pPr>
              <w:tabs>
                <w:tab w:val="left" w:pos="0"/>
              </w:tabs>
              <w:spacing w:line="27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92" w:type="dxa"/>
            <w:vMerge w:val="restart"/>
          </w:tcPr>
          <w:p w:rsidR="00771AF3" w:rsidRPr="003F5811" w:rsidRDefault="00771AF3" w:rsidP="00584180">
            <w:pPr>
              <w:tabs>
                <w:tab w:val="left" w:pos="0"/>
              </w:tabs>
              <w:spacing w:line="276" w:lineRule="auto"/>
              <w:jc w:val="center"/>
            </w:pPr>
            <w:r>
              <w:t>Ед. измерения</w:t>
            </w:r>
          </w:p>
        </w:tc>
        <w:tc>
          <w:tcPr>
            <w:tcW w:w="3068" w:type="dxa"/>
            <w:gridSpan w:val="2"/>
          </w:tcPr>
          <w:p w:rsidR="00771AF3" w:rsidRPr="003F5811" w:rsidRDefault="00771AF3" w:rsidP="00584180">
            <w:pPr>
              <w:tabs>
                <w:tab w:val="left" w:pos="0"/>
              </w:tabs>
              <w:spacing w:line="276" w:lineRule="auto"/>
              <w:jc w:val="center"/>
            </w:pPr>
            <w:r>
              <w:t>Значение показателей</w:t>
            </w:r>
          </w:p>
        </w:tc>
      </w:tr>
      <w:tr w:rsidR="00277A1E" w:rsidRPr="003F5811" w:rsidTr="00277A1E">
        <w:trPr>
          <w:trHeight w:val="285"/>
        </w:trPr>
        <w:tc>
          <w:tcPr>
            <w:tcW w:w="540" w:type="dxa"/>
            <w:vMerge/>
          </w:tcPr>
          <w:p w:rsidR="00277A1E" w:rsidRPr="003F5811" w:rsidRDefault="00277A1E" w:rsidP="00584180">
            <w:p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4671" w:type="dxa"/>
            <w:vMerge/>
          </w:tcPr>
          <w:p w:rsidR="00277A1E" w:rsidRDefault="00277A1E" w:rsidP="00584180">
            <w:p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292" w:type="dxa"/>
            <w:vMerge/>
          </w:tcPr>
          <w:p w:rsidR="00277A1E" w:rsidRDefault="00277A1E" w:rsidP="00584180">
            <w:p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543" w:type="dxa"/>
          </w:tcPr>
          <w:p w:rsidR="00277A1E" w:rsidRPr="003F5811" w:rsidRDefault="00277A1E" w:rsidP="00584180">
            <w:pPr>
              <w:tabs>
                <w:tab w:val="left" w:pos="0"/>
              </w:tabs>
              <w:spacing w:line="276" w:lineRule="auto"/>
              <w:jc w:val="center"/>
            </w:pPr>
            <w:r>
              <w:t>2020 год (план)</w:t>
            </w:r>
          </w:p>
        </w:tc>
        <w:tc>
          <w:tcPr>
            <w:tcW w:w="1525" w:type="dxa"/>
          </w:tcPr>
          <w:p w:rsidR="00277A1E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  <w:r>
              <w:t>2020</w:t>
            </w:r>
          </w:p>
          <w:p w:rsidR="00277A1E" w:rsidRPr="003F5811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  <w:r>
              <w:t>(факт)</w:t>
            </w:r>
          </w:p>
        </w:tc>
      </w:tr>
      <w:tr w:rsidR="00277A1E" w:rsidRPr="003F5811" w:rsidTr="00277A1E">
        <w:trPr>
          <w:trHeight w:val="2955"/>
        </w:trPr>
        <w:tc>
          <w:tcPr>
            <w:tcW w:w="540" w:type="dxa"/>
          </w:tcPr>
          <w:p w:rsidR="00277A1E" w:rsidRPr="003F5811" w:rsidRDefault="00277A1E" w:rsidP="00584180">
            <w:pPr>
              <w:tabs>
                <w:tab w:val="left" w:pos="0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4671" w:type="dxa"/>
          </w:tcPr>
          <w:p w:rsidR="00277A1E" w:rsidRPr="003F5811" w:rsidRDefault="00277A1E" w:rsidP="00771AF3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Проведение агрохимического </w:t>
            </w:r>
            <w:proofErr w:type="spellStart"/>
            <w:r>
              <w:t>экологотоксикологического</w:t>
            </w:r>
            <w:proofErr w:type="spellEnd"/>
            <w:r>
              <w:t xml:space="preserve"> обследования почв на ключевые показатели: РН (кислотность), органическое вещество (гумус)</w:t>
            </w:r>
            <w:proofErr w:type="gramStart"/>
            <w:r>
              <w:t>,Р</w:t>
            </w:r>
            <w:proofErr w:type="gramEnd"/>
            <w:r>
              <w:t xml:space="preserve"> (фосфор), К (калий) и тяжелые металлы (ртуть, цинк, свиней, кадмий) на земли сельскохозяйственного назначения предоставляемые в аренду </w:t>
            </w:r>
            <w:proofErr w:type="spellStart"/>
            <w:r>
              <w:t>сельхозтоваропроизводителям</w:t>
            </w:r>
            <w:proofErr w:type="spellEnd"/>
          </w:p>
        </w:tc>
        <w:tc>
          <w:tcPr>
            <w:tcW w:w="1292" w:type="dxa"/>
          </w:tcPr>
          <w:p w:rsidR="00277A1E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</w:p>
          <w:p w:rsidR="00277A1E" w:rsidRPr="003F5811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Площадь  </w:t>
            </w:r>
            <w:proofErr w:type="gramStart"/>
            <w:r>
              <w:t>га</w:t>
            </w:r>
            <w:proofErr w:type="gramEnd"/>
          </w:p>
        </w:tc>
        <w:tc>
          <w:tcPr>
            <w:tcW w:w="1543" w:type="dxa"/>
          </w:tcPr>
          <w:p w:rsidR="00277A1E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</w:p>
          <w:p w:rsidR="00277A1E" w:rsidRPr="003F5811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  <w:r>
              <w:t>Не менее 100</w:t>
            </w:r>
          </w:p>
        </w:tc>
        <w:tc>
          <w:tcPr>
            <w:tcW w:w="1525" w:type="dxa"/>
          </w:tcPr>
          <w:p w:rsidR="00277A1E" w:rsidRDefault="00277A1E" w:rsidP="00277A1E">
            <w:pPr>
              <w:spacing w:line="276" w:lineRule="auto"/>
              <w:jc w:val="center"/>
            </w:pPr>
          </w:p>
          <w:p w:rsidR="00277A1E" w:rsidRPr="003F5811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  <w:r>
              <w:t>100</w:t>
            </w:r>
          </w:p>
        </w:tc>
      </w:tr>
      <w:tr w:rsidR="00277A1E" w:rsidRPr="003F5811" w:rsidTr="00277A1E">
        <w:trPr>
          <w:trHeight w:val="225"/>
        </w:trPr>
        <w:tc>
          <w:tcPr>
            <w:tcW w:w="540" w:type="dxa"/>
          </w:tcPr>
          <w:p w:rsidR="00277A1E" w:rsidRDefault="00277A1E" w:rsidP="00584180">
            <w:pPr>
              <w:tabs>
                <w:tab w:val="left" w:pos="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4671" w:type="dxa"/>
          </w:tcPr>
          <w:p w:rsidR="00277A1E" w:rsidRDefault="00277A1E" w:rsidP="00771AF3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Проведение агрохимического </w:t>
            </w:r>
            <w:proofErr w:type="spellStart"/>
            <w:r>
              <w:t>экологотоксикологического</w:t>
            </w:r>
            <w:proofErr w:type="spellEnd"/>
            <w:r>
              <w:t xml:space="preserve"> обследования почв на ключевые показатели: РН (кислотность), органическое веще</w:t>
            </w:r>
            <w:r w:rsidR="00476FAA">
              <w:t xml:space="preserve">ство (гумус),   </w:t>
            </w:r>
            <w:proofErr w:type="gramStart"/>
            <w:r>
              <w:t>Р</w:t>
            </w:r>
            <w:proofErr w:type="gramEnd"/>
            <w:r>
              <w:t xml:space="preserve"> (фосфор), К (калий) и тяжелые металлы (ртуть, цинк, свиней, кадмий) на земли сельскохозяйственного назначения по ранее заключенным с </w:t>
            </w:r>
            <w:proofErr w:type="spellStart"/>
            <w:r>
              <w:t>сельхозтоваропроизводителями</w:t>
            </w:r>
            <w:proofErr w:type="spellEnd"/>
            <w:r>
              <w:t xml:space="preserve"> договорам аренды</w:t>
            </w:r>
          </w:p>
        </w:tc>
        <w:tc>
          <w:tcPr>
            <w:tcW w:w="1292" w:type="dxa"/>
          </w:tcPr>
          <w:p w:rsidR="00277A1E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</w:p>
          <w:p w:rsidR="00277A1E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Площадь  </w:t>
            </w:r>
            <w:proofErr w:type="gramStart"/>
            <w:r>
              <w:t>га</w:t>
            </w:r>
            <w:proofErr w:type="gramEnd"/>
          </w:p>
        </w:tc>
        <w:tc>
          <w:tcPr>
            <w:tcW w:w="1543" w:type="dxa"/>
          </w:tcPr>
          <w:p w:rsidR="00277A1E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</w:p>
          <w:p w:rsidR="00277A1E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  <w:r>
              <w:t>Не менее 50</w:t>
            </w:r>
          </w:p>
        </w:tc>
        <w:tc>
          <w:tcPr>
            <w:tcW w:w="1525" w:type="dxa"/>
          </w:tcPr>
          <w:p w:rsidR="00277A1E" w:rsidRDefault="00277A1E" w:rsidP="00277A1E">
            <w:pPr>
              <w:spacing w:line="276" w:lineRule="auto"/>
              <w:jc w:val="center"/>
            </w:pPr>
          </w:p>
          <w:p w:rsidR="00277A1E" w:rsidRDefault="00277A1E" w:rsidP="00277A1E">
            <w:pPr>
              <w:spacing w:line="276" w:lineRule="auto"/>
              <w:jc w:val="center"/>
            </w:pPr>
            <w:r>
              <w:t>50</w:t>
            </w:r>
          </w:p>
          <w:p w:rsidR="00277A1E" w:rsidRDefault="00277A1E" w:rsidP="00277A1E">
            <w:pPr>
              <w:tabs>
                <w:tab w:val="left" w:pos="0"/>
              </w:tabs>
              <w:spacing w:line="276" w:lineRule="auto"/>
              <w:jc w:val="center"/>
            </w:pPr>
          </w:p>
        </w:tc>
      </w:tr>
    </w:tbl>
    <w:p w:rsidR="00771AF3" w:rsidRDefault="00771AF3" w:rsidP="00771AF3">
      <w:pPr>
        <w:pStyle w:val="a9"/>
        <w:tabs>
          <w:tab w:val="left" w:pos="0"/>
        </w:tabs>
        <w:spacing w:line="276" w:lineRule="auto"/>
        <w:ind w:left="708"/>
        <w:jc w:val="both"/>
        <w:rPr>
          <w:b/>
          <w:sz w:val="28"/>
        </w:rPr>
      </w:pPr>
    </w:p>
    <w:p w:rsidR="00277A1E" w:rsidRDefault="00277A1E" w:rsidP="00277A1E">
      <w:pPr>
        <w:pStyle w:val="a9"/>
        <w:tabs>
          <w:tab w:val="left" w:pos="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r w:rsidRPr="00277A1E">
        <w:rPr>
          <w:sz w:val="28"/>
        </w:rPr>
        <w:t xml:space="preserve">В соответствии </w:t>
      </w:r>
      <w:r>
        <w:rPr>
          <w:sz w:val="28"/>
        </w:rPr>
        <w:t>с программой на 2020 год предусмотрено финансирование в сумме 24,0 тыс. рублей на проведение агрохимического обследования состояния почв земель сельскохозяйственного назначения (мероприятия запланированы на 2-3 квартал 2020 года).</w:t>
      </w:r>
    </w:p>
    <w:p w:rsidR="00277A1E" w:rsidRDefault="00277A1E" w:rsidP="00277A1E">
      <w:pPr>
        <w:pStyle w:val="a9"/>
        <w:tabs>
          <w:tab w:val="left" w:pos="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>21 апреля 2020 заключен муниципальный контракт № 29/2020 с ФГБУ «</w:t>
      </w:r>
      <w:proofErr w:type="spellStart"/>
      <w:r>
        <w:rPr>
          <w:sz w:val="28"/>
        </w:rPr>
        <w:t>Агрохимстанция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Биробиджанская</w:t>
      </w:r>
      <w:proofErr w:type="gramEnd"/>
      <w:r>
        <w:rPr>
          <w:sz w:val="28"/>
        </w:rPr>
        <w:t>» на сумму 24,0 тыс. рублей. После выполненных работ, деньги перечислены в полном объеме.</w:t>
      </w:r>
    </w:p>
    <w:p w:rsidR="00277A1E" w:rsidRPr="00A0214D" w:rsidRDefault="00A0214D" w:rsidP="00A0214D">
      <w:pPr>
        <w:pStyle w:val="a9"/>
        <w:tabs>
          <w:tab w:val="left" w:pos="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По результатам реализации мероприятий муниципальной программы </w:t>
      </w:r>
      <w:r w:rsidR="00277A1E" w:rsidRPr="00903E36">
        <w:rPr>
          <w:sz w:val="28"/>
          <w:szCs w:val="28"/>
          <w:lang w:eastAsia="en-US"/>
        </w:rPr>
        <w:t>можно сделать в</w:t>
      </w:r>
      <w:r>
        <w:rPr>
          <w:sz w:val="28"/>
          <w:szCs w:val="28"/>
          <w:lang w:eastAsia="en-US"/>
        </w:rPr>
        <w:t xml:space="preserve">ывод, что программа признается </w:t>
      </w:r>
      <w:r w:rsidR="00277A1E" w:rsidRPr="00903E36">
        <w:rPr>
          <w:sz w:val="28"/>
          <w:szCs w:val="28"/>
          <w:lang w:eastAsia="en-US"/>
        </w:rPr>
        <w:t xml:space="preserve">как высокоэффективная. </w:t>
      </w:r>
    </w:p>
    <w:p w:rsidR="00277A1E" w:rsidRDefault="00277A1E" w:rsidP="00277A1E">
      <w:pPr>
        <w:pStyle w:val="a9"/>
        <w:tabs>
          <w:tab w:val="left" w:pos="0"/>
        </w:tabs>
        <w:spacing w:line="276" w:lineRule="auto"/>
        <w:ind w:left="0"/>
        <w:jc w:val="both"/>
        <w:rPr>
          <w:sz w:val="28"/>
        </w:rPr>
      </w:pPr>
    </w:p>
    <w:p w:rsidR="00476FAA" w:rsidRDefault="00476FAA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476FAA">
        <w:rPr>
          <w:b/>
          <w:sz w:val="28"/>
        </w:rPr>
        <w:t xml:space="preserve"> «Развитие отрасли животноводства на территории муниципального образования «</w:t>
      </w:r>
      <w:proofErr w:type="spellStart"/>
      <w:r w:rsidRPr="00476FAA">
        <w:rPr>
          <w:b/>
          <w:sz w:val="28"/>
        </w:rPr>
        <w:t>Смидовичский</w:t>
      </w:r>
      <w:proofErr w:type="spellEnd"/>
      <w:r w:rsidRPr="00476FAA">
        <w:rPr>
          <w:b/>
          <w:sz w:val="28"/>
        </w:rPr>
        <w:t xml:space="preserve"> муниципальный район» Еврейской автономной области на 2020 год</w:t>
      </w:r>
      <w:r w:rsidR="00801A13">
        <w:rPr>
          <w:b/>
          <w:sz w:val="28"/>
        </w:rPr>
        <w:t>»</w:t>
      </w:r>
    </w:p>
    <w:p w:rsidR="00476FAA" w:rsidRDefault="00801A13" w:rsidP="00801A13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В рамках программы «</w:t>
      </w:r>
      <w:r w:rsidRPr="00801A13">
        <w:rPr>
          <w:sz w:val="28"/>
        </w:rPr>
        <w:t>Развитие отрасли животноводства на территории муниципального образования «</w:t>
      </w:r>
      <w:proofErr w:type="spellStart"/>
      <w:r w:rsidRPr="00801A13">
        <w:rPr>
          <w:sz w:val="28"/>
        </w:rPr>
        <w:t>Смидовичский</w:t>
      </w:r>
      <w:proofErr w:type="spellEnd"/>
      <w:r w:rsidRPr="00801A13">
        <w:rPr>
          <w:sz w:val="28"/>
        </w:rPr>
        <w:t xml:space="preserve"> муниципальный район» Еврейской автономной области на 2020 год»</w:t>
      </w:r>
      <w:r>
        <w:rPr>
          <w:sz w:val="28"/>
        </w:rPr>
        <w:t xml:space="preserve"> объем финансирования составил 576,0 тыс. рублей</w:t>
      </w:r>
      <w:r w:rsidR="008238BA">
        <w:rPr>
          <w:sz w:val="28"/>
        </w:rPr>
        <w:t xml:space="preserve"> на возмещение части затрат по содержанию крупного рогатого скота.</w:t>
      </w:r>
    </w:p>
    <w:p w:rsidR="008238BA" w:rsidRDefault="008238BA" w:rsidP="00801A13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17 марта 2020 года поступил 1 пакет документов от КФК «Назарян Д.Г.» на сумму 522,0 тыс. рублей. 6 апреля 2020 года субсидия перечислена в полном объеме.</w:t>
      </w:r>
    </w:p>
    <w:p w:rsidR="008238BA" w:rsidRDefault="008238BA" w:rsidP="00801A13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26 июня 2020 года поступил пакет документов от КФК            «</w:t>
      </w:r>
      <w:proofErr w:type="spellStart"/>
      <w:r>
        <w:rPr>
          <w:sz w:val="28"/>
        </w:rPr>
        <w:t>Ильюшко</w:t>
      </w:r>
      <w:proofErr w:type="spellEnd"/>
      <w:r>
        <w:rPr>
          <w:sz w:val="28"/>
        </w:rPr>
        <w:t xml:space="preserve"> А.И.» на сумму 20,0 тыс. рублей. 21 августа 2020 года субсидия перечислена в полном объеме.</w:t>
      </w:r>
    </w:p>
    <w:p w:rsidR="008238BA" w:rsidRDefault="008238BA" w:rsidP="00801A13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29 июня 2020 года поступил пакет документов от КФК           «Демидова Е.Ф.» на сумму 34,0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 21 августа 2020 года субсидия перечислена в полном объеме.</w:t>
      </w:r>
    </w:p>
    <w:p w:rsidR="008238BA" w:rsidRDefault="008238BA" w:rsidP="00801A13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Сведения о показателях и индикаторах Программы</w:t>
      </w:r>
    </w:p>
    <w:p w:rsidR="008238BA" w:rsidRPr="00801A13" w:rsidRDefault="008238BA" w:rsidP="00801A13">
      <w:pPr>
        <w:pStyle w:val="a9"/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0"/>
        <w:gridCol w:w="1596"/>
        <w:gridCol w:w="1276"/>
        <w:gridCol w:w="1275"/>
        <w:gridCol w:w="1134"/>
      </w:tblGrid>
      <w:tr w:rsidR="00DD5B05" w:rsidRPr="00DD5B05" w:rsidTr="00DD5B0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 xml:space="preserve">«№ </w:t>
            </w:r>
            <w:proofErr w:type="gramStart"/>
            <w:r w:rsidRPr="00DD5B05">
              <w:rPr>
                <w:lang w:eastAsia="en-US"/>
              </w:rPr>
              <w:t>п</w:t>
            </w:r>
            <w:proofErr w:type="gramEnd"/>
            <w:r w:rsidRPr="00DD5B05">
              <w:rPr>
                <w:lang w:eastAsia="en-US"/>
              </w:rPr>
              <w:t>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Ед.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Значение показателей</w:t>
            </w:r>
          </w:p>
        </w:tc>
      </w:tr>
      <w:tr w:rsidR="00DD5B05" w:rsidRPr="00DD5B05" w:rsidTr="00DD5B0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05" w:rsidRPr="00DD5B05" w:rsidRDefault="00DD5B05" w:rsidP="00DD5B05">
            <w:pPr>
              <w:rPr>
                <w:lang w:eastAsia="en-US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05" w:rsidRPr="00DD5B05" w:rsidRDefault="00DD5B05" w:rsidP="00DD5B05">
            <w:pPr>
              <w:rPr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05" w:rsidRPr="00DD5B05" w:rsidRDefault="00DD5B05" w:rsidP="00DD5B0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u w:val="single"/>
                <w:lang w:eastAsia="en-US"/>
              </w:rPr>
            </w:pPr>
            <w:r w:rsidRPr="00DD5B05">
              <w:rPr>
                <w:lang w:eastAsia="en-US"/>
              </w:rPr>
              <w:t>2019 (план)</w:t>
            </w:r>
          </w:p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2020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Default="00DD5B05" w:rsidP="00DD5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DD5B05" w:rsidRPr="00DD5B05" w:rsidRDefault="00DD5B05" w:rsidP="00DD5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(факт.)</w:t>
            </w:r>
          </w:p>
        </w:tc>
      </w:tr>
      <w:tr w:rsidR="00DD5B05" w:rsidRPr="00DD5B05" w:rsidTr="00DD5B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D5B05">
              <w:rPr>
                <w:lang w:eastAsia="en-US"/>
              </w:rPr>
              <w:t>Увеличение поголовья КРС в сельхозпредприятиях и крестьянских (фермерских) хозяйствах 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</w:tr>
      <w:tr w:rsidR="00DD5B05" w:rsidRPr="00DD5B05" w:rsidTr="00DD5B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D5B05">
              <w:rPr>
                <w:lang w:eastAsia="en-US"/>
              </w:rPr>
              <w:t>Увеличение сельхозпредприятиями и крестьянскими (фермерскими) хозяйствами района производства молока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510,5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520,5</w:t>
            </w:r>
          </w:p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Default="00DD5B05" w:rsidP="00DD5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520,5</w:t>
            </w:r>
          </w:p>
          <w:p w:rsidR="00DD5B05" w:rsidRPr="00DD5B05" w:rsidRDefault="00DD5B05" w:rsidP="00DD5B0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DD5B05" w:rsidRPr="00DD5B05" w:rsidTr="00DD5B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D5B05">
              <w:rPr>
                <w:lang w:eastAsia="en-US"/>
              </w:rPr>
              <w:t>Увеличение сельхозпредприятиями и крестьянскими (фермерскими) хозяйствами района производства мяса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D5B05">
              <w:rPr>
                <w:lang w:eastAsia="en-US"/>
              </w:rPr>
              <w:t>150,7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151,1</w:t>
            </w:r>
          </w:p>
          <w:p w:rsidR="00DD5B05" w:rsidRPr="00DD5B05" w:rsidRDefault="00DD5B05" w:rsidP="00DD5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Default="00DD5B05" w:rsidP="00DD5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151,1</w:t>
            </w:r>
          </w:p>
          <w:p w:rsidR="00DD5B05" w:rsidRPr="00DD5B05" w:rsidRDefault="00DD5B05" w:rsidP="00DD5B0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476FAA" w:rsidRDefault="00476FAA" w:rsidP="00476FAA">
      <w:pPr>
        <w:pStyle w:val="a9"/>
        <w:tabs>
          <w:tab w:val="left" w:pos="0"/>
        </w:tabs>
        <w:spacing w:line="276" w:lineRule="auto"/>
        <w:ind w:left="708"/>
        <w:jc w:val="both"/>
        <w:rPr>
          <w:b/>
          <w:sz w:val="28"/>
        </w:rPr>
      </w:pPr>
    </w:p>
    <w:p w:rsidR="00476FAA" w:rsidRPr="00DD5B05" w:rsidRDefault="00DD5B05" w:rsidP="00DD5B05">
      <w:pPr>
        <w:tabs>
          <w:tab w:val="left" w:pos="0"/>
        </w:tabs>
        <w:spacing w:line="276" w:lineRule="auto"/>
        <w:jc w:val="both"/>
        <w:rPr>
          <w:b/>
          <w:sz w:val="28"/>
        </w:rPr>
      </w:pPr>
      <w:r>
        <w:rPr>
          <w:sz w:val="28"/>
        </w:rPr>
        <w:tab/>
      </w:r>
      <w:r w:rsidRPr="00DD5B05">
        <w:rPr>
          <w:sz w:val="28"/>
        </w:rPr>
        <w:t xml:space="preserve">По результатам реализации мероприятий муниципальной программы </w:t>
      </w:r>
      <w:r w:rsidRPr="00DD5B05">
        <w:rPr>
          <w:sz w:val="28"/>
          <w:szCs w:val="28"/>
          <w:lang w:eastAsia="en-US"/>
        </w:rPr>
        <w:t>можно сделать вывод, что программа признается как высокоэффективная.</w:t>
      </w:r>
    </w:p>
    <w:p w:rsidR="00476FAA" w:rsidRDefault="00476FAA" w:rsidP="00476FAA">
      <w:pPr>
        <w:pStyle w:val="a9"/>
        <w:tabs>
          <w:tab w:val="left" w:pos="0"/>
        </w:tabs>
        <w:spacing w:line="276" w:lineRule="auto"/>
        <w:ind w:left="708"/>
        <w:jc w:val="both"/>
        <w:rPr>
          <w:b/>
          <w:sz w:val="28"/>
        </w:rPr>
      </w:pPr>
    </w:p>
    <w:p w:rsidR="00476FAA" w:rsidRDefault="00476FAA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476FAA">
        <w:rPr>
          <w:b/>
          <w:sz w:val="28"/>
        </w:rPr>
        <w:t xml:space="preserve">«Благоустройство дворовых территорий и общественных пространств в </w:t>
      </w:r>
      <w:proofErr w:type="spellStart"/>
      <w:r w:rsidRPr="00476FAA">
        <w:rPr>
          <w:b/>
          <w:sz w:val="28"/>
        </w:rPr>
        <w:t>Смидовичском</w:t>
      </w:r>
      <w:proofErr w:type="spellEnd"/>
      <w:r w:rsidRPr="00476FAA">
        <w:rPr>
          <w:b/>
          <w:sz w:val="28"/>
        </w:rPr>
        <w:t xml:space="preserve"> муниципальном районе Еврейской автономной области на 2020-2021 годы»</w:t>
      </w:r>
    </w:p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A9">
        <w:rPr>
          <w:rFonts w:eastAsia="Calibri"/>
          <w:sz w:val="28"/>
          <w:szCs w:val="28"/>
          <w:lang w:eastAsia="en-US"/>
        </w:rPr>
        <w:t xml:space="preserve">В рамках муниципальной программы в отчетном периоде запланировано 44 мероприятия по благоустройству дворовых и общественных территорий. </w:t>
      </w:r>
    </w:p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A9">
        <w:rPr>
          <w:rFonts w:eastAsia="Calibri"/>
          <w:sz w:val="28"/>
          <w:szCs w:val="28"/>
          <w:lang w:eastAsia="en-US"/>
        </w:rPr>
        <w:t>Из запланированных мероприятий выполнено 34, что составляет 77% выполнения муниципальной программы.</w:t>
      </w:r>
    </w:p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A9">
        <w:rPr>
          <w:rFonts w:eastAsia="Calibri"/>
          <w:sz w:val="28"/>
          <w:szCs w:val="28"/>
          <w:lang w:eastAsia="en-US"/>
        </w:rPr>
        <w:t xml:space="preserve">В ходе реализации программы не выполнено 10 мероприятий по благоустройству территорий культурно-досуговых центров, центральной площади  и Сквера Победы в пос. Смидович, общественной территории </w:t>
      </w:r>
      <w:r w:rsidRPr="004339A9">
        <w:rPr>
          <w:rFonts w:eastAsia="Calibri"/>
          <w:sz w:val="28"/>
          <w:szCs w:val="28"/>
          <w:lang w:eastAsia="en-US"/>
        </w:rPr>
        <w:br/>
      </w:r>
      <w:proofErr w:type="gramStart"/>
      <w:r w:rsidRPr="004339A9">
        <w:rPr>
          <w:rFonts w:eastAsia="Calibri"/>
          <w:sz w:val="28"/>
          <w:szCs w:val="28"/>
          <w:lang w:eastAsia="en-US"/>
        </w:rPr>
        <w:t>в</w:t>
      </w:r>
      <w:proofErr w:type="gramEnd"/>
      <w:r w:rsidRPr="004339A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339A9">
        <w:rPr>
          <w:rFonts w:eastAsia="Calibri"/>
          <w:sz w:val="28"/>
          <w:szCs w:val="28"/>
          <w:lang w:eastAsia="en-US"/>
        </w:rPr>
        <w:t>с</w:t>
      </w:r>
      <w:proofErr w:type="gramEnd"/>
      <w:r w:rsidRPr="004339A9">
        <w:rPr>
          <w:rFonts w:eastAsia="Calibri"/>
          <w:sz w:val="28"/>
          <w:szCs w:val="28"/>
          <w:lang w:eastAsia="en-US"/>
        </w:rPr>
        <w:t>. Аур и другие.</w:t>
      </w:r>
    </w:p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A9">
        <w:rPr>
          <w:rFonts w:eastAsia="Calibri"/>
          <w:sz w:val="28"/>
          <w:szCs w:val="28"/>
          <w:lang w:eastAsia="en-US"/>
        </w:rPr>
        <w:t xml:space="preserve">Причиной, послужившей невыполнения данных видов работ, является следующее: подрядчиком, вышедшим на аукцион, работы по благоустройству не выполнены. Контракты расторгнуты в одностороннем порядке, документы направлены в УФАС по ЕАО для внесения подрядчика в реестр недобросовестных подрядчиков. </w:t>
      </w:r>
    </w:p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A9">
        <w:rPr>
          <w:rFonts w:eastAsia="Calibri"/>
          <w:sz w:val="28"/>
          <w:szCs w:val="28"/>
          <w:lang w:eastAsia="en-US"/>
        </w:rPr>
        <w:t xml:space="preserve">Нереализованные финансовые средства, запланированные в программе, возвращены в бюджет Еврейской автономной области. </w:t>
      </w:r>
    </w:p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A9">
        <w:rPr>
          <w:rFonts w:eastAsia="Calibri"/>
          <w:sz w:val="28"/>
          <w:szCs w:val="28"/>
          <w:lang w:eastAsia="en-US"/>
        </w:rPr>
        <w:t>Показатели эффективности выполнения муниципальной программы оценены следующим образом:</w:t>
      </w:r>
    </w:p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327"/>
        <w:gridCol w:w="1559"/>
        <w:gridCol w:w="1559"/>
        <w:gridCol w:w="2410"/>
      </w:tblGrid>
      <w:tr w:rsidR="004339A9" w:rsidRPr="004339A9" w:rsidTr="00584180">
        <w:trPr>
          <w:trHeight w:val="7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№</w:t>
            </w:r>
          </w:p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339A9">
              <w:rPr>
                <w:rFonts w:eastAsia="Calibri"/>
                <w:lang w:eastAsia="en-US"/>
              </w:rPr>
              <w:t>п</w:t>
            </w:r>
            <w:proofErr w:type="gramEnd"/>
            <w:r w:rsidRPr="004339A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 xml:space="preserve">Наименование показателя </w:t>
            </w:r>
            <w:r w:rsidRPr="004339A9">
              <w:rPr>
                <w:rFonts w:eastAsia="Calibri"/>
                <w:lang w:eastAsia="en-US"/>
              </w:rPr>
              <w:br/>
              <w:t>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Планируемые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Фактические 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Оценка эффективности показателей</w:t>
            </w:r>
          </w:p>
        </w:tc>
      </w:tr>
      <w:tr w:rsidR="004339A9" w:rsidRPr="004339A9" w:rsidTr="00584180">
        <w:trPr>
          <w:cantSplit/>
          <w:trHeight w:val="2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5</w:t>
            </w:r>
          </w:p>
        </w:tc>
      </w:tr>
      <w:tr w:rsidR="004339A9" w:rsidRPr="004339A9" w:rsidTr="00584180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Средне эффективно</w:t>
            </w:r>
          </w:p>
        </w:tc>
      </w:tr>
      <w:tr w:rsidR="004339A9" w:rsidRPr="004339A9" w:rsidTr="00584180">
        <w:trPr>
          <w:trHeight w:val="4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Средне эффективно</w:t>
            </w:r>
          </w:p>
        </w:tc>
      </w:tr>
      <w:tr w:rsidR="004339A9" w:rsidRPr="004339A9" w:rsidTr="00584180">
        <w:trPr>
          <w:trHeight w:val="5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Устройство наружного освещения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Высокоэффективно</w:t>
            </w:r>
          </w:p>
        </w:tc>
      </w:tr>
      <w:tr w:rsidR="004339A9" w:rsidRPr="004339A9" w:rsidTr="005841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Количество благоустроенных территорий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Неэффективно</w:t>
            </w:r>
          </w:p>
        </w:tc>
      </w:tr>
      <w:tr w:rsidR="004339A9" w:rsidRPr="004339A9" w:rsidTr="005841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Количество благоустроенных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rPr>
                <w:rFonts w:eastAsia="Calibri"/>
              </w:rPr>
            </w:pPr>
            <w:r w:rsidRPr="004339A9">
              <w:rPr>
                <w:rFonts w:eastAsia="Calibri"/>
                <w:lang w:eastAsia="en-US"/>
              </w:rPr>
              <w:t>Высокоэффективно</w:t>
            </w:r>
          </w:p>
        </w:tc>
      </w:tr>
      <w:tr w:rsidR="004339A9" w:rsidRPr="004339A9" w:rsidTr="005841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Количество благоустроенных автобусных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rPr>
                <w:rFonts w:eastAsia="Calibri"/>
              </w:rPr>
            </w:pPr>
            <w:r w:rsidRPr="004339A9">
              <w:rPr>
                <w:rFonts w:eastAsia="Calibri"/>
                <w:lang w:eastAsia="en-US"/>
              </w:rPr>
              <w:t>Высокоэффективно</w:t>
            </w:r>
          </w:p>
        </w:tc>
      </w:tr>
      <w:tr w:rsidR="004339A9" w:rsidRPr="004339A9" w:rsidTr="005841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Увеличение протяженности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rPr>
                <w:rFonts w:eastAsia="Calibri"/>
              </w:rPr>
            </w:pPr>
            <w:r w:rsidRPr="004339A9">
              <w:rPr>
                <w:rFonts w:eastAsia="Calibri"/>
                <w:lang w:eastAsia="en-US"/>
              </w:rPr>
              <w:t>Высокоэффективно</w:t>
            </w:r>
          </w:p>
        </w:tc>
      </w:tr>
      <w:tr w:rsidR="004339A9" w:rsidRPr="004339A9" w:rsidTr="005841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Увеличение протяженности ограждения (заборов)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jc w:val="center"/>
              <w:rPr>
                <w:rFonts w:eastAsia="Calibri"/>
              </w:rPr>
            </w:pPr>
            <w:r w:rsidRPr="004339A9">
              <w:rPr>
                <w:rFonts w:eastAsia="Calibri"/>
                <w:lang w:eastAsia="en-US"/>
              </w:rPr>
              <w:t>Неэффективно</w:t>
            </w:r>
          </w:p>
        </w:tc>
      </w:tr>
      <w:tr w:rsidR="004339A9" w:rsidRPr="004339A9" w:rsidTr="005841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Количество отремонтированных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A9" w:rsidRPr="004339A9" w:rsidRDefault="004339A9" w:rsidP="00433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39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A9" w:rsidRPr="004339A9" w:rsidRDefault="004339A9" w:rsidP="004339A9">
            <w:pPr>
              <w:rPr>
                <w:rFonts w:eastAsia="Calibri"/>
              </w:rPr>
            </w:pPr>
            <w:r w:rsidRPr="004339A9">
              <w:rPr>
                <w:rFonts w:eastAsia="Calibri"/>
                <w:lang w:eastAsia="en-US"/>
              </w:rPr>
              <w:t>Высокоэффективно</w:t>
            </w:r>
          </w:p>
        </w:tc>
      </w:tr>
    </w:tbl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39A9" w:rsidRPr="004339A9" w:rsidRDefault="004339A9" w:rsidP="004339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A9">
        <w:rPr>
          <w:rFonts w:eastAsia="Calibri"/>
          <w:sz w:val="28"/>
          <w:szCs w:val="28"/>
          <w:lang w:eastAsia="en-US"/>
        </w:rPr>
        <w:t xml:space="preserve">В рамках эффективности муниципальной программы за отчетный период проведено более 70% запланированных мероприятий, что является достаточно эффективным. Ряд задач, поставленных перед программой, </w:t>
      </w:r>
      <w:proofErr w:type="gramStart"/>
      <w:r w:rsidRPr="004339A9">
        <w:rPr>
          <w:rFonts w:eastAsia="Calibri"/>
          <w:sz w:val="28"/>
          <w:szCs w:val="28"/>
          <w:lang w:eastAsia="en-US"/>
        </w:rPr>
        <w:t>выполнены</w:t>
      </w:r>
      <w:proofErr w:type="gramEnd"/>
      <w:r w:rsidRPr="004339A9">
        <w:rPr>
          <w:rFonts w:eastAsia="Calibri"/>
          <w:sz w:val="28"/>
          <w:szCs w:val="28"/>
          <w:lang w:eastAsia="en-US"/>
        </w:rPr>
        <w:t xml:space="preserve"> в полном объеме.  В целом по программе технико-экономическая эффективность реализации муниципальной программы выполнена:</w:t>
      </w:r>
    </w:p>
    <w:p w:rsidR="004339A9" w:rsidRPr="004339A9" w:rsidRDefault="004339A9" w:rsidP="004339A9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339A9">
        <w:rPr>
          <w:rFonts w:eastAsia="Calibri"/>
          <w:color w:val="000000"/>
          <w:sz w:val="28"/>
          <w:szCs w:val="28"/>
          <w:lang w:eastAsia="en-US"/>
        </w:rPr>
        <w:t>- увеличены доли благоустроенных дворовых территорий;</w:t>
      </w:r>
    </w:p>
    <w:p w:rsidR="004339A9" w:rsidRPr="004339A9" w:rsidRDefault="004339A9" w:rsidP="004339A9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4339A9">
        <w:rPr>
          <w:rFonts w:eastAsia="Calibri"/>
          <w:color w:val="000000"/>
          <w:sz w:val="28"/>
          <w:szCs w:val="28"/>
          <w:lang w:eastAsia="en-US"/>
        </w:rPr>
        <w:t xml:space="preserve">- увеличены доли благоустроенных общественных территорий, </w:t>
      </w:r>
    </w:p>
    <w:p w:rsidR="004339A9" w:rsidRPr="004339A9" w:rsidRDefault="004339A9" w:rsidP="004339A9">
      <w:pPr>
        <w:widowControl w:val="0"/>
        <w:autoSpaceDE w:val="0"/>
        <w:autoSpaceDN w:val="0"/>
        <w:adjustRightInd w:val="0"/>
        <w:ind w:firstLine="709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4339A9">
        <w:rPr>
          <w:rFonts w:eastAsia="Calibri"/>
          <w:color w:val="000000"/>
          <w:sz w:val="28"/>
          <w:szCs w:val="28"/>
          <w:lang w:eastAsia="en-US"/>
        </w:rPr>
        <w:t>- облагорожены памятные места;</w:t>
      </w:r>
    </w:p>
    <w:p w:rsidR="004339A9" w:rsidRPr="004339A9" w:rsidRDefault="004339A9" w:rsidP="004339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A9">
        <w:rPr>
          <w:rFonts w:eastAsia="Calibri"/>
          <w:sz w:val="28"/>
          <w:szCs w:val="28"/>
          <w:lang w:eastAsia="en-US"/>
        </w:rPr>
        <w:t xml:space="preserve">- увеличено количество автобусных остановок и выполнен ряд других задач программы. </w:t>
      </w:r>
    </w:p>
    <w:p w:rsidR="00476FAA" w:rsidRDefault="00476FAA" w:rsidP="00476FAA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584180" w:rsidRPr="00584180" w:rsidRDefault="00584180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584180">
        <w:rPr>
          <w:b/>
          <w:sz w:val="28"/>
        </w:rPr>
        <w:t xml:space="preserve"> «Профилактика правонарушений и преступлений на территории муниципального образования «</w:t>
      </w:r>
      <w:proofErr w:type="spellStart"/>
      <w:r w:rsidRPr="00584180">
        <w:rPr>
          <w:b/>
          <w:sz w:val="28"/>
        </w:rPr>
        <w:t>Смидовичский</w:t>
      </w:r>
      <w:proofErr w:type="spellEnd"/>
      <w:r w:rsidRPr="00584180">
        <w:rPr>
          <w:b/>
          <w:sz w:val="28"/>
        </w:rPr>
        <w:t xml:space="preserve"> муниципальный район» на 2020 год»</w:t>
      </w:r>
    </w:p>
    <w:p w:rsidR="00584180" w:rsidRPr="00584180" w:rsidRDefault="00584180" w:rsidP="00584180">
      <w:pPr>
        <w:ind w:firstLine="708"/>
        <w:jc w:val="both"/>
        <w:rPr>
          <w:sz w:val="28"/>
        </w:rPr>
      </w:pPr>
      <w:r w:rsidRPr="00584180">
        <w:rPr>
          <w:sz w:val="28"/>
        </w:rPr>
        <w:t>Программа «Профилактика правонарушений и преступлений на территории муниципального образования «</w:t>
      </w:r>
      <w:proofErr w:type="spellStart"/>
      <w:r w:rsidRPr="00584180">
        <w:rPr>
          <w:sz w:val="28"/>
        </w:rPr>
        <w:t>Смидовичский</w:t>
      </w:r>
      <w:proofErr w:type="spellEnd"/>
      <w:r w:rsidRPr="00584180">
        <w:rPr>
          <w:sz w:val="28"/>
        </w:rPr>
        <w:t xml:space="preserve"> муниципальный район» на 2020 год» предусматривает финансирование отдельных мероприятий из бюджета района в объёме 190,00 тыс. рублей. </w:t>
      </w:r>
    </w:p>
    <w:p w:rsidR="00584180" w:rsidRPr="00584180" w:rsidRDefault="00584180" w:rsidP="00584180">
      <w:pPr>
        <w:spacing w:line="240" w:lineRule="atLeast"/>
        <w:ind w:firstLine="708"/>
        <w:jc w:val="both"/>
        <w:rPr>
          <w:b/>
          <w:sz w:val="28"/>
        </w:rPr>
      </w:pPr>
      <w:r w:rsidRPr="00584180">
        <w:rPr>
          <w:sz w:val="28"/>
        </w:rPr>
        <w:t>По итогам 2020 года вышеуказанная программа освоена в размере 170,82 тыс. руб.</w:t>
      </w:r>
      <w:r w:rsidRPr="00584180">
        <w:rPr>
          <w:b/>
          <w:sz w:val="28"/>
        </w:rPr>
        <w:t xml:space="preserve"> </w:t>
      </w:r>
      <w:r w:rsidRPr="00584180">
        <w:rPr>
          <w:rStyle w:val="ad"/>
          <w:b w:val="0"/>
          <w:color w:val="000000"/>
          <w:sz w:val="28"/>
          <w:shd w:val="clear" w:color="auto" w:fill="FFFFFF"/>
        </w:rPr>
        <w:t xml:space="preserve">90 % от плана, что говорит об эффективности Программы. Запланированные мероприятия проведены в полном объеме. </w:t>
      </w:r>
    </w:p>
    <w:p w:rsidR="00584180" w:rsidRPr="00584180" w:rsidRDefault="00584180" w:rsidP="00584180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584180">
        <w:rPr>
          <w:color w:val="000000"/>
          <w:sz w:val="28"/>
        </w:rPr>
        <w:t>Оценка достижения цели муниципальной программы производится посредствам следующих показателей (индикаторов):</w:t>
      </w:r>
    </w:p>
    <w:tbl>
      <w:tblPr>
        <w:tblW w:w="4922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819"/>
        <w:gridCol w:w="1559"/>
        <w:gridCol w:w="851"/>
        <w:gridCol w:w="851"/>
        <w:gridCol w:w="850"/>
      </w:tblGrid>
      <w:tr w:rsidR="00584180" w:rsidRPr="00EE46C7" w:rsidTr="00584180">
        <w:trPr>
          <w:trHeight w:val="417"/>
        </w:trPr>
        <w:tc>
          <w:tcPr>
            <w:tcW w:w="228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180" w:rsidRPr="00801A13" w:rsidRDefault="00584180" w:rsidP="005841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0"/>
              </w:rPr>
            </w:pPr>
          </w:p>
          <w:p w:rsidR="00584180" w:rsidRPr="00801A13" w:rsidRDefault="00584180" w:rsidP="0058418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proofErr w:type="gramStart"/>
            <w:r w:rsidRPr="00801A13">
              <w:rPr>
                <w:sz w:val="22"/>
                <w:szCs w:val="20"/>
              </w:rPr>
              <w:t>п</w:t>
            </w:r>
            <w:proofErr w:type="gramEnd"/>
            <w:r w:rsidRPr="00801A13">
              <w:rPr>
                <w:sz w:val="22"/>
                <w:szCs w:val="20"/>
              </w:rPr>
              <w:t>/п</w:t>
            </w:r>
          </w:p>
        </w:tc>
        <w:tc>
          <w:tcPr>
            <w:tcW w:w="2575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180" w:rsidRPr="00801A13" w:rsidRDefault="00584180" w:rsidP="0058418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Наименование показателя</w:t>
            </w:r>
          </w:p>
          <w:p w:rsidR="00584180" w:rsidRPr="00801A13" w:rsidRDefault="00584180" w:rsidP="0058418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(индикатора)</w:t>
            </w:r>
          </w:p>
        </w:tc>
        <w:tc>
          <w:tcPr>
            <w:tcW w:w="833" w:type="pct"/>
            <w:vMerge w:val="restart"/>
            <w:vAlign w:val="center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364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Значение показателей (индикаторов)</w:t>
            </w:r>
          </w:p>
        </w:tc>
      </w:tr>
      <w:tr w:rsidR="00584180" w:rsidRPr="00EE46C7" w:rsidTr="00584180">
        <w:trPr>
          <w:trHeight w:val="334"/>
        </w:trPr>
        <w:tc>
          <w:tcPr>
            <w:tcW w:w="228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0"/>
              </w:rPr>
            </w:pPr>
          </w:p>
        </w:tc>
        <w:tc>
          <w:tcPr>
            <w:tcW w:w="2575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833" w:type="pct"/>
            <w:vMerge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2018</w:t>
            </w:r>
          </w:p>
        </w:tc>
        <w:tc>
          <w:tcPr>
            <w:tcW w:w="455" w:type="pct"/>
            <w:vAlign w:val="center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2019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2020</w:t>
            </w:r>
          </w:p>
        </w:tc>
      </w:tr>
      <w:tr w:rsidR="00584180" w:rsidRPr="00EE46C7" w:rsidTr="00584180">
        <w:trPr>
          <w:trHeight w:val="418"/>
        </w:trPr>
        <w:tc>
          <w:tcPr>
            <w:tcW w:w="2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1.</w:t>
            </w:r>
          </w:p>
        </w:tc>
        <w:tc>
          <w:tcPr>
            <w:tcW w:w="257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both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 xml:space="preserve">Сокращение количества неблагополучных семей, состоящих на профилактических учетах </w:t>
            </w:r>
          </w:p>
        </w:tc>
        <w:tc>
          <w:tcPr>
            <w:tcW w:w="833" w:type="pct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количество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58</w:t>
            </w:r>
          </w:p>
        </w:tc>
        <w:tc>
          <w:tcPr>
            <w:tcW w:w="455" w:type="pct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39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22</w:t>
            </w:r>
          </w:p>
        </w:tc>
      </w:tr>
      <w:tr w:rsidR="00584180" w:rsidRPr="00EE46C7" w:rsidTr="00584180">
        <w:trPr>
          <w:trHeight w:val="25"/>
        </w:trPr>
        <w:tc>
          <w:tcPr>
            <w:tcW w:w="2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2.</w:t>
            </w:r>
          </w:p>
        </w:tc>
        <w:tc>
          <w:tcPr>
            <w:tcW w:w="257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both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Сокращение количества несовершеннолетних, состоящих на профилактических учетах</w:t>
            </w:r>
          </w:p>
        </w:tc>
        <w:tc>
          <w:tcPr>
            <w:tcW w:w="833" w:type="pct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количество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93</w:t>
            </w:r>
          </w:p>
        </w:tc>
        <w:tc>
          <w:tcPr>
            <w:tcW w:w="455" w:type="pct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75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47</w:t>
            </w:r>
          </w:p>
        </w:tc>
      </w:tr>
      <w:tr w:rsidR="00584180" w:rsidRPr="00EE46C7" w:rsidTr="00584180">
        <w:tc>
          <w:tcPr>
            <w:tcW w:w="2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3.</w:t>
            </w:r>
          </w:p>
        </w:tc>
        <w:tc>
          <w:tcPr>
            <w:tcW w:w="257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 xml:space="preserve">Увеличение количества мероприятий по профилактике наркомании и </w:t>
            </w:r>
            <w:proofErr w:type="spellStart"/>
            <w:r w:rsidRPr="00801A13">
              <w:rPr>
                <w:sz w:val="22"/>
                <w:szCs w:val="20"/>
              </w:rPr>
              <w:t>табакокурения</w:t>
            </w:r>
            <w:proofErr w:type="spellEnd"/>
          </w:p>
        </w:tc>
        <w:tc>
          <w:tcPr>
            <w:tcW w:w="833" w:type="pct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количество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320</w:t>
            </w:r>
          </w:p>
        </w:tc>
        <w:tc>
          <w:tcPr>
            <w:tcW w:w="455" w:type="pct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349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380</w:t>
            </w:r>
          </w:p>
        </w:tc>
      </w:tr>
      <w:tr w:rsidR="00584180" w:rsidRPr="00EE46C7" w:rsidTr="00584180">
        <w:tc>
          <w:tcPr>
            <w:tcW w:w="2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4.</w:t>
            </w:r>
          </w:p>
        </w:tc>
        <w:tc>
          <w:tcPr>
            <w:tcW w:w="257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both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Увеличение количества мероприятий по противодействию экстремизму и терроризму</w:t>
            </w:r>
          </w:p>
        </w:tc>
        <w:tc>
          <w:tcPr>
            <w:tcW w:w="833" w:type="pct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количество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83</w:t>
            </w:r>
          </w:p>
        </w:tc>
        <w:tc>
          <w:tcPr>
            <w:tcW w:w="455" w:type="pct"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133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80" w:rsidRPr="00801A13" w:rsidRDefault="00584180" w:rsidP="00584180">
            <w:pPr>
              <w:jc w:val="center"/>
              <w:rPr>
                <w:sz w:val="22"/>
                <w:szCs w:val="20"/>
              </w:rPr>
            </w:pPr>
            <w:r w:rsidRPr="00801A13">
              <w:rPr>
                <w:sz w:val="22"/>
                <w:szCs w:val="20"/>
              </w:rPr>
              <w:t>147</w:t>
            </w:r>
          </w:p>
        </w:tc>
      </w:tr>
    </w:tbl>
    <w:p w:rsidR="00584180" w:rsidRDefault="00584180" w:rsidP="00584180">
      <w:pPr>
        <w:ind w:firstLine="708"/>
        <w:jc w:val="both"/>
        <w:rPr>
          <w:color w:val="000000"/>
        </w:rPr>
      </w:pPr>
    </w:p>
    <w:p w:rsidR="00584180" w:rsidRPr="00584180" w:rsidRDefault="00584180" w:rsidP="00584180">
      <w:pPr>
        <w:ind w:firstLine="708"/>
        <w:jc w:val="both"/>
        <w:rPr>
          <w:color w:val="000000"/>
          <w:sz w:val="28"/>
        </w:rPr>
      </w:pPr>
      <w:r w:rsidRPr="00584180">
        <w:rPr>
          <w:color w:val="000000"/>
          <w:sz w:val="28"/>
        </w:rPr>
        <w:t xml:space="preserve">В целях реализации постановления администрации муниципального района  от </w:t>
      </w:r>
      <w:r w:rsidRPr="00584180">
        <w:rPr>
          <w:sz w:val="28"/>
        </w:rPr>
        <w:t xml:space="preserve">25.12.2019 № 709 </w:t>
      </w:r>
      <w:r w:rsidRPr="00584180">
        <w:rPr>
          <w:color w:val="000000"/>
          <w:sz w:val="28"/>
        </w:rPr>
        <w:t>«Об утверждении муниципальной программы «Профилактика правонарушений и преступлений на территории муниципального образования «</w:t>
      </w:r>
      <w:proofErr w:type="spellStart"/>
      <w:r w:rsidRPr="00584180">
        <w:rPr>
          <w:color w:val="000000"/>
          <w:sz w:val="28"/>
        </w:rPr>
        <w:t>Смидовичский</w:t>
      </w:r>
      <w:proofErr w:type="spellEnd"/>
      <w:r w:rsidRPr="00584180">
        <w:rPr>
          <w:color w:val="000000"/>
          <w:sz w:val="28"/>
        </w:rPr>
        <w:t xml:space="preserve"> муниципальный район» Еврейской автономной области на 2020 год» за 2020 год  проделана определенная работа.</w:t>
      </w:r>
    </w:p>
    <w:p w:rsidR="00584180" w:rsidRDefault="00584180" w:rsidP="00584180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8"/>
        </w:rPr>
      </w:pPr>
      <w:r w:rsidRPr="00584180">
        <w:rPr>
          <w:sz w:val="28"/>
        </w:rPr>
        <w:t xml:space="preserve">Информирование главы муниципального района о состоянии и тенденциях </w:t>
      </w:r>
      <w:proofErr w:type="gramStart"/>
      <w:r w:rsidRPr="00584180">
        <w:rPr>
          <w:sz w:val="28"/>
        </w:rPr>
        <w:t>криминогенной обстановки</w:t>
      </w:r>
      <w:proofErr w:type="gramEnd"/>
      <w:r w:rsidRPr="00584180">
        <w:rPr>
          <w:sz w:val="28"/>
        </w:rPr>
        <w:t xml:space="preserve"> на территории муниципального района;  о состоянии преступности среди несовершеннолетних.</w:t>
      </w:r>
    </w:p>
    <w:p w:rsidR="00584180" w:rsidRDefault="00584180" w:rsidP="00584180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8"/>
        </w:rPr>
      </w:pPr>
      <w:r w:rsidRPr="00584180">
        <w:rPr>
          <w:sz w:val="28"/>
        </w:rPr>
        <w:t>Проведение межведомственных совещаний, направленных на активизацию профилактики правонарушений среди несовершеннолетних учащихся с привлечением заместителей директоров по воспитательной работе общеобразовательных учреждений района, руководителей общественных объединений.</w:t>
      </w:r>
    </w:p>
    <w:p w:rsidR="00584180" w:rsidRDefault="00584180" w:rsidP="00584180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8"/>
        </w:rPr>
      </w:pPr>
      <w:r w:rsidRPr="00584180">
        <w:rPr>
          <w:sz w:val="28"/>
        </w:rPr>
        <w:t>Организация и проведение мероприятий по профилактике экстремизма и терроризма.</w:t>
      </w:r>
    </w:p>
    <w:p w:rsidR="00584180" w:rsidRDefault="00584180" w:rsidP="00584180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8"/>
        </w:rPr>
      </w:pPr>
      <w:r w:rsidRPr="00584180">
        <w:rPr>
          <w:sz w:val="28"/>
        </w:rPr>
        <w:t>Организация и проведение районного волонтерского движения «За здоровый образ жизни».</w:t>
      </w:r>
    </w:p>
    <w:p w:rsidR="00584180" w:rsidRDefault="00584180" w:rsidP="00584180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584180">
        <w:rPr>
          <w:sz w:val="28"/>
        </w:rPr>
        <w:t xml:space="preserve">Проведение заседаний межведомственной комиссии района по профилактике правонарушений в </w:t>
      </w:r>
      <w:proofErr w:type="spellStart"/>
      <w:r w:rsidRPr="00584180">
        <w:rPr>
          <w:sz w:val="28"/>
        </w:rPr>
        <w:t>Смидовичском</w:t>
      </w:r>
      <w:proofErr w:type="spellEnd"/>
      <w:r w:rsidRPr="00584180">
        <w:rPr>
          <w:sz w:val="28"/>
        </w:rPr>
        <w:t xml:space="preserve"> муниципальном районе.</w:t>
      </w:r>
    </w:p>
    <w:p w:rsidR="00584180" w:rsidRDefault="00584180" w:rsidP="00584180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584180">
        <w:rPr>
          <w:sz w:val="28"/>
        </w:rPr>
        <w:t xml:space="preserve">Организация и проведение рейдовых мероприятий по отработке семейных </w:t>
      </w:r>
      <w:proofErr w:type="gramStart"/>
      <w:r w:rsidRPr="00584180">
        <w:rPr>
          <w:sz w:val="28"/>
        </w:rPr>
        <w:t>дебоширов</w:t>
      </w:r>
      <w:proofErr w:type="gramEnd"/>
      <w:r w:rsidRPr="00584180">
        <w:rPr>
          <w:sz w:val="28"/>
        </w:rPr>
        <w:t>, а также лиц, освободившихся из мест лишения свободы, в том числе с участием несовершеннолетних.</w:t>
      </w:r>
    </w:p>
    <w:p w:rsidR="00584180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деятельности по освещению в средствах массовой информации положительных результатов совместной работы с ОМВД, субъектами профилактики правонарушений.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деятельности по привлечению районных общественных организаций и объединений к участию в проведении мероприятий по предупреждению правонарушений.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и проведение патрулирования в вечернее и ночное время в наиболее криминогенных населенных пунктах района для пресечения грабежей.</w:t>
      </w:r>
    </w:p>
    <w:p w:rsidR="00B81597" w:rsidRP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 xml:space="preserve">Оказание содействия в решении организованных вопросов деятельности народных дружин и казачьих сообществ по охране общественного порядка. Организация работы добровольных народных дружин и казачьих сообществ по охране общественного порядка. 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Поощрение граждан, участвующих в деятельности по обеспечению охраны общественного порядка и общественной безопасности.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деятельности по проведению тематических публикаций, статей по проблемам профилактики преступлений, подростковой преступности.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деятельности по предупреждению к распространению «социальных», «телефонных» мошенничеств в отношении пожилых граждан.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и проведение мероприятий по выявлению несовершеннолетних, находящихся в общественных местах в состоянии алкогольного опьянения и распивающих спиртные напитки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Проведение районной профилактической операции «Подросток».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и проведение совместных рейдовых мероприятий по неблагополучным семьям, состоящим на различных видах учета, с целью оказания практической помощи.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Информирование руководителей образовательных учреждений муниципального района о фактах причастности учащихся к совершению преступлений и административных правонарушений.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B81597">
        <w:rPr>
          <w:sz w:val="28"/>
        </w:rPr>
        <w:t>Оказание содействия в занятости подростков «группы риска» в летний период.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Разработка и распространение листовок, буклетов по профилактике наркомании и пропаганде здорового образа жизни в молодежной среде.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 xml:space="preserve">Организация и проведение мероприятий, направленных на уничтожение дикорастущей конопли на территории муниципального района.  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проведения профилактических мероприятий антинаркотической направленности с участием врача-нарколога.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 xml:space="preserve">Публикация статей, рекламных объявлений в районной газете «Районный вестник» по профилактике употребления </w:t>
      </w:r>
      <w:proofErr w:type="spellStart"/>
      <w:r w:rsidRPr="00B81597">
        <w:rPr>
          <w:sz w:val="28"/>
        </w:rPr>
        <w:t>психоактивных</w:t>
      </w:r>
      <w:proofErr w:type="spellEnd"/>
      <w:r w:rsidRPr="00B81597">
        <w:rPr>
          <w:sz w:val="28"/>
        </w:rPr>
        <w:t xml:space="preserve"> веществ и пропаганде здорового образа жизни.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Ведение постоянно действующего централизованного учета лиц, судимых за преступления, освобожденных их мест лишения свободы и прибывших в муниципальный район на постоянное место жительства.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профилактической работы с несовершеннолетними, осужденными без изоляции от общества.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Организация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Проведение целевого обеспечения работ по совершенствованию антитеррористической защищенности объектов массового пребывания населения, относящихся к муниципальной собственности.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Обслуживание технической системы охраны образовательных учреждений (тревожная сигнализация).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Проведение профилактических мероприятий по патриотическому воспитанию и профилактики экстремизма в подростковой и молодежной среде.</w:t>
      </w:r>
    </w:p>
    <w:p w:rsidR="00B81597" w:rsidRDefault="00B81597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B81597">
        <w:rPr>
          <w:sz w:val="28"/>
        </w:rPr>
        <w:t>Проведение профилактических мероприятий «Жилой сектор».</w:t>
      </w:r>
    </w:p>
    <w:p w:rsidR="00B81597" w:rsidRDefault="00D84572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D84572">
        <w:rPr>
          <w:sz w:val="28"/>
        </w:rPr>
        <w:t>Проведение профилактических мероприятий по безопасности дорожного движения в дошкольных и образовательных учреждениях.</w:t>
      </w:r>
    </w:p>
    <w:p w:rsidR="00D84572" w:rsidRDefault="00D84572" w:rsidP="00B81597">
      <w:pPr>
        <w:pStyle w:val="a9"/>
        <w:numPr>
          <w:ilvl w:val="0"/>
          <w:numId w:val="4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</w:rPr>
      </w:pPr>
      <w:r w:rsidRPr="00D84572">
        <w:rPr>
          <w:sz w:val="28"/>
        </w:rPr>
        <w:t>Страхование школьников в связи с их  перевозкой к общеобразовательным учреждениям. Обслуживание навигационных систем ГЛОНАСС, установленных на школьных автобусах; технической системы охраны образовательных учреждений.</w:t>
      </w:r>
    </w:p>
    <w:p w:rsidR="00D84572" w:rsidRDefault="00D84572" w:rsidP="00D84572">
      <w:pPr>
        <w:pStyle w:val="a9"/>
        <w:tabs>
          <w:tab w:val="left" w:pos="0"/>
        </w:tabs>
        <w:spacing w:line="276" w:lineRule="auto"/>
        <w:ind w:left="708"/>
        <w:jc w:val="both"/>
        <w:rPr>
          <w:sz w:val="28"/>
        </w:rPr>
      </w:pPr>
    </w:p>
    <w:p w:rsidR="00D84572" w:rsidRDefault="00D84572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D53AFF">
        <w:rPr>
          <w:b/>
          <w:sz w:val="28"/>
        </w:rPr>
        <w:t xml:space="preserve">«Пожарная безопасность муниципальных образовательных </w:t>
      </w:r>
      <w:r w:rsidR="00D53AFF" w:rsidRPr="00D53AFF">
        <w:rPr>
          <w:b/>
          <w:sz w:val="28"/>
        </w:rPr>
        <w:t>учреждений муниципального образования «</w:t>
      </w:r>
      <w:proofErr w:type="spellStart"/>
      <w:r w:rsidR="00D53AFF" w:rsidRPr="00D53AFF">
        <w:rPr>
          <w:b/>
          <w:sz w:val="28"/>
        </w:rPr>
        <w:t>Смидовичский</w:t>
      </w:r>
      <w:proofErr w:type="spellEnd"/>
      <w:r w:rsidR="00D53AFF" w:rsidRPr="00D53AFF">
        <w:rPr>
          <w:b/>
          <w:sz w:val="28"/>
        </w:rPr>
        <w:t xml:space="preserve"> муниципальный район» на 2016 – 2020 годы»</w:t>
      </w:r>
    </w:p>
    <w:p w:rsidR="00D53AFF" w:rsidRDefault="00D53AFF" w:rsidP="00D53A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«Пожарная безопасность муниципальных образовательных учреждений муниципального образования «</w:t>
      </w:r>
      <w:proofErr w:type="spellStart"/>
      <w:r>
        <w:rPr>
          <w:color w:val="000000"/>
          <w:sz w:val="28"/>
          <w:szCs w:val="28"/>
        </w:rPr>
        <w:t>Смидовичский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на 2016-2020 годы» </w:t>
      </w:r>
      <w:r w:rsidRPr="00EC09BD">
        <w:rPr>
          <w:color w:val="000000"/>
          <w:sz w:val="28"/>
          <w:szCs w:val="28"/>
        </w:rPr>
        <w:t xml:space="preserve">объём финансирования </w:t>
      </w:r>
      <w:r w:rsidRPr="00F604FC">
        <w:rPr>
          <w:color w:val="000000"/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522,3</w:t>
      </w:r>
      <w:r w:rsidRPr="00F604FC">
        <w:rPr>
          <w:color w:val="000000"/>
          <w:sz w:val="28"/>
          <w:szCs w:val="28"/>
        </w:rPr>
        <w:t xml:space="preserve"> </w:t>
      </w:r>
      <w:proofErr w:type="spellStart"/>
      <w:r w:rsidRPr="00F604FC">
        <w:rPr>
          <w:color w:val="000000"/>
          <w:sz w:val="28"/>
          <w:szCs w:val="28"/>
        </w:rPr>
        <w:t>тыс</w:t>
      </w:r>
      <w:proofErr w:type="gramStart"/>
      <w:r w:rsidRPr="00F604FC">
        <w:rPr>
          <w:color w:val="000000"/>
          <w:sz w:val="28"/>
          <w:szCs w:val="28"/>
        </w:rPr>
        <w:t>.р</w:t>
      </w:r>
      <w:proofErr w:type="gramEnd"/>
      <w:r w:rsidRPr="00F604FC">
        <w:rPr>
          <w:color w:val="000000"/>
          <w:sz w:val="28"/>
          <w:szCs w:val="28"/>
        </w:rPr>
        <w:t>уб</w:t>
      </w:r>
      <w:proofErr w:type="spellEnd"/>
      <w:r w:rsidRPr="00F604FC">
        <w:rPr>
          <w:color w:val="000000"/>
          <w:sz w:val="28"/>
          <w:szCs w:val="28"/>
        </w:rPr>
        <w:t xml:space="preserve">., что составляет </w:t>
      </w:r>
      <w:r>
        <w:rPr>
          <w:color w:val="000000"/>
          <w:sz w:val="28"/>
          <w:szCs w:val="28"/>
        </w:rPr>
        <w:t>95</w:t>
      </w:r>
      <w:r w:rsidRPr="00F604FC">
        <w:rPr>
          <w:color w:val="000000"/>
          <w:sz w:val="28"/>
          <w:szCs w:val="28"/>
        </w:rPr>
        <w:t>%</w:t>
      </w:r>
      <w:r w:rsidRPr="00EC09BD">
        <w:rPr>
          <w:color w:val="000000"/>
          <w:sz w:val="28"/>
          <w:szCs w:val="28"/>
        </w:rPr>
        <w:t xml:space="preserve"> от общего объёма финансирования.</w:t>
      </w:r>
    </w:p>
    <w:p w:rsidR="00D53AFF" w:rsidRDefault="00D53AFF" w:rsidP="00D53A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4920">
        <w:rPr>
          <w:sz w:val="28"/>
          <w:szCs w:val="28"/>
        </w:rPr>
        <w:t>Показатели муниципальной Программы</w:t>
      </w:r>
      <w:r>
        <w:rPr>
          <w:sz w:val="28"/>
          <w:szCs w:val="28"/>
        </w:rPr>
        <w:t>, по которым предусмотрено финансирование в 2020 году</w:t>
      </w:r>
      <w:r w:rsidRPr="004E4920">
        <w:rPr>
          <w:sz w:val="28"/>
          <w:szCs w:val="28"/>
        </w:rPr>
        <w:t>:</w:t>
      </w:r>
    </w:p>
    <w:p w:rsidR="001B08FF" w:rsidRDefault="001B08FF" w:rsidP="00D53A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Доля образовательных учреждений, в которых произведено укрепление материально – технической базы образовательных учреждений в части обеспечения пожарной безопасности – 70 %, что составляет 100 % от плана. В 2020 году</w:t>
      </w:r>
      <w:r w:rsidRPr="001B08FF">
        <w:rPr>
          <w:sz w:val="28"/>
        </w:rPr>
        <w:t xml:space="preserve"> </w:t>
      </w:r>
      <w:r>
        <w:rPr>
          <w:sz w:val="28"/>
        </w:rPr>
        <w:t xml:space="preserve">в МБОУ СОШ №5 с. </w:t>
      </w:r>
      <w:proofErr w:type="spellStart"/>
      <w:r>
        <w:rPr>
          <w:sz w:val="28"/>
        </w:rPr>
        <w:t>Камышовка</w:t>
      </w:r>
      <w:proofErr w:type="spellEnd"/>
      <w:r>
        <w:rPr>
          <w:sz w:val="28"/>
        </w:rPr>
        <w:t xml:space="preserve"> проведены работы по замене противопожарной сигнализации.</w:t>
      </w:r>
    </w:p>
    <w:p w:rsidR="00D53AFF" w:rsidRDefault="001B08FF" w:rsidP="001B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Доля образовательных учреждений, которые обеспечены необходимым противопожарным оборудованием, средствами защиты и пожаротушения – 60 %</w:t>
      </w:r>
      <w:r w:rsidR="004D5357">
        <w:rPr>
          <w:sz w:val="28"/>
          <w:szCs w:val="28"/>
        </w:rPr>
        <w:t>, что составляет 75% от общего плана. В 2020 году мероприятия в данном направлении не проводились в связи с острым дефицитом средств муниципального бюджета.</w:t>
      </w:r>
    </w:p>
    <w:p w:rsidR="004D5357" w:rsidRDefault="004D5357" w:rsidP="001B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Доля образовательных учреждений, в которых произведено повышение безопасности образовательных учреждений, снижение риска возникновения пожаров, аварийных ситуаций, травматизма и гибели людей – 70 %, что составляет 100% от плана.</w:t>
      </w:r>
    </w:p>
    <w:p w:rsidR="004D5357" w:rsidRPr="007C3313" w:rsidRDefault="004D5357" w:rsidP="007C3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Доля образовательных учреждений, в которых своевременно исполнялись предписания надзорных органов пожарной безопасности –        65 %. В 2020 году мероприятия в данном направлении не проводились в связи с острым дефицитом </w:t>
      </w:r>
      <w:r w:rsidR="007C3313">
        <w:rPr>
          <w:sz w:val="28"/>
          <w:szCs w:val="28"/>
        </w:rPr>
        <w:t>средств муниципального бюджета.</w:t>
      </w:r>
    </w:p>
    <w:p w:rsidR="007C3313" w:rsidRDefault="007C3313" w:rsidP="007C3313">
      <w:pPr>
        <w:tabs>
          <w:tab w:val="left" w:pos="993"/>
        </w:tabs>
        <w:spacing w:after="200" w:line="276" w:lineRule="auto"/>
        <w:ind w:firstLine="705"/>
        <w:contextualSpacing/>
        <w:jc w:val="both"/>
        <w:rPr>
          <w:rFonts w:eastAsiaTheme="minorEastAsia"/>
          <w:sz w:val="28"/>
          <w:szCs w:val="20"/>
        </w:rPr>
      </w:pPr>
      <w:r w:rsidRPr="00404C86">
        <w:rPr>
          <w:rFonts w:eastAsiaTheme="minorEastAsia"/>
          <w:sz w:val="28"/>
          <w:szCs w:val="20"/>
        </w:rPr>
        <w:t>Программа целесообразна</w:t>
      </w:r>
      <w:r>
        <w:rPr>
          <w:rFonts w:eastAsiaTheme="minorEastAsia"/>
          <w:sz w:val="28"/>
          <w:szCs w:val="20"/>
        </w:rPr>
        <w:t xml:space="preserve">, </w:t>
      </w:r>
      <w:r w:rsidRPr="00404C86">
        <w:rPr>
          <w:rFonts w:eastAsiaTheme="minorEastAsia"/>
          <w:sz w:val="28"/>
          <w:szCs w:val="20"/>
        </w:rPr>
        <w:t>но требует увеличения объема финансирования.</w:t>
      </w:r>
    </w:p>
    <w:p w:rsidR="00D53AFF" w:rsidRDefault="00D53AFF" w:rsidP="00D53AFF">
      <w:pPr>
        <w:pStyle w:val="a9"/>
        <w:tabs>
          <w:tab w:val="left" w:pos="0"/>
        </w:tabs>
        <w:spacing w:line="276" w:lineRule="auto"/>
        <w:ind w:left="708"/>
        <w:jc w:val="both"/>
        <w:rPr>
          <w:sz w:val="28"/>
        </w:rPr>
      </w:pPr>
    </w:p>
    <w:p w:rsidR="00442F07" w:rsidRDefault="00442F07" w:rsidP="00A07C27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b/>
          <w:sz w:val="28"/>
        </w:rPr>
      </w:pPr>
      <w:r w:rsidRPr="00442F07">
        <w:rPr>
          <w:b/>
          <w:sz w:val="28"/>
        </w:rPr>
        <w:t xml:space="preserve"> «Обеспечение технической защищенности образовательных учреждений на территории муниципального образования «</w:t>
      </w:r>
      <w:proofErr w:type="spellStart"/>
      <w:r w:rsidRPr="00442F07">
        <w:rPr>
          <w:b/>
          <w:sz w:val="28"/>
        </w:rPr>
        <w:t>Смидовичский</w:t>
      </w:r>
      <w:proofErr w:type="spellEnd"/>
      <w:r w:rsidRPr="00442F07">
        <w:rPr>
          <w:b/>
          <w:sz w:val="28"/>
        </w:rPr>
        <w:t xml:space="preserve"> муниципальный район на 2020 год»</w:t>
      </w:r>
    </w:p>
    <w:p w:rsidR="00442F07" w:rsidRDefault="00442F07" w:rsidP="00442F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«Обеспечение технической защищённости образовательных учреждений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Смидовичский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на 2020 год» </w:t>
      </w:r>
      <w:r w:rsidRPr="00EC09BD">
        <w:rPr>
          <w:color w:val="000000"/>
          <w:sz w:val="28"/>
          <w:szCs w:val="28"/>
        </w:rPr>
        <w:t xml:space="preserve">объём финансирования </w:t>
      </w:r>
      <w:r w:rsidRPr="00F604FC">
        <w:rPr>
          <w:color w:val="000000"/>
          <w:sz w:val="28"/>
          <w:szCs w:val="28"/>
        </w:rPr>
        <w:t xml:space="preserve">составил 1595,92 </w:t>
      </w:r>
      <w:proofErr w:type="spellStart"/>
      <w:r w:rsidRPr="00F604FC">
        <w:rPr>
          <w:color w:val="000000"/>
          <w:sz w:val="28"/>
          <w:szCs w:val="28"/>
        </w:rPr>
        <w:t>тыс</w:t>
      </w:r>
      <w:proofErr w:type="gramStart"/>
      <w:r w:rsidRPr="00F604FC">
        <w:rPr>
          <w:color w:val="000000"/>
          <w:sz w:val="28"/>
          <w:szCs w:val="28"/>
        </w:rPr>
        <w:t>.р</w:t>
      </w:r>
      <w:proofErr w:type="gramEnd"/>
      <w:r w:rsidRPr="00F604FC">
        <w:rPr>
          <w:color w:val="000000"/>
          <w:sz w:val="28"/>
          <w:szCs w:val="28"/>
        </w:rPr>
        <w:t>уб</w:t>
      </w:r>
      <w:proofErr w:type="spellEnd"/>
      <w:r w:rsidRPr="00F604FC">
        <w:rPr>
          <w:color w:val="000000"/>
          <w:sz w:val="28"/>
          <w:szCs w:val="28"/>
        </w:rPr>
        <w:t>., что составляет 99,9%</w:t>
      </w:r>
      <w:r w:rsidRPr="00EC09BD">
        <w:rPr>
          <w:color w:val="000000"/>
          <w:sz w:val="28"/>
          <w:szCs w:val="28"/>
        </w:rPr>
        <w:t xml:space="preserve"> от общего объёма финансирования.</w:t>
      </w:r>
    </w:p>
    <w:p w:rsidR="00442F07" w:rsidRPr="004E4920" w:rsidRDefault="00442F07" w:rsidP="00442F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4920">
        <w:rPr>
          <w:sz w:val="28"/>
          <w:szCs w:val="28"/>
        </w:rPr>
        <w:t>Показатели муниципальной Программы:</w:t>
      </w:r>
    </w:p>
    <w:p w:rsidR="00442F07" w:rsidRDefault="00442F07" w:rsidP="00442F07">
      <w:pPr>
        <w:ind w:firstLine="708"/>
        <w:jc w:val="both"/>
        <w:rPr>
          <w:sz w:val="28"/>
          <w:szCs w:val="28"/>
        </w:rPr>
      </w:pPr>
      <w:r w:rsidRPr="004E4920">
        <w:rPr>
          <w:sz w:val="28"/>
          <w:szCs w:val="28"/>
        </w:rPr>
        <w:t xml:space="preserve">1. </w:t>
      </w:r>
      <w:r w:rsidRPr="00447289">
        <w:rPr>
          <w:sz w:val="28"/>
          <w:szCs w:val="28"/>
        </w:rPr>
        <w:t xml:space="preserve">Количество   </w:t>
      </w:r>
      <w:proofErr w:type="gramStart"/>
      <w:r w:rsidRPr="00447289">
        <w:rPr>
          <w:sz w:val="28"/>
          <w:szCs w:val="28"/>
        </w:rPr>
        <w:t xml:space="preserve">образовательных учреждений, </w:t>
      </w:r>
      <w:r>
        <w:rPr>
          <w:sz w:val="28"/>
          <w:szCs w:val="28"/>
        </w:rPr>
        <w:t>дооборудованных</w:t>
      </w:r>
      <w:r w:rsidRPr="00447289">
        <w:rPr>
          <w:sz w:val="28"/>
          <w:szCs w:val="28"/>
        </w:rPr>
        <w:t xml:space="preserve"> системой </w:t>
      </w:r>
      <w:proofErr w:type="spellStart"/>
      <w:r>
        <w:rPr>
          <w:sz w:val="28"/>
          <w:szCs w:val="28"/>
        </w:rPr>
        <w:t>периметрального</w:t>
      </w:r>
      <w:proofErr w:type="spellEnd"/>
      <w:r>
        <w:rPr>
          <w:sz w:val="28"/>
          <w:szCs w:val="28"/>
        </w:rPr>
        <w:t xml:space="preserve"> </w:t>
      </w:r>
      <w:r w:rsidRPr="00447289">
        <w:rPr>
          <w:sz w:val="28"/>
          <w:szCs w:val="28"/>
        </w:rPr>
        <w:t>видеонаблюдения</w:t>
      </w:r>
      <w:r>
        <w:rPr>
          <w:sz w:val="28"/>
          <w:szCs w:val="28"/>
        </w:rPr>
        <w:t xml:space="preserve"> в 2020 году составил</w:t>
      </w:r>
      <w:proofErr w:type="gramEnd"/>
      <w:r>
        <w:rPr>
          <w:sz w:val="28"/>
          <w:szCs w:val="28"/>
        </w:rPr>
        <w:t xml:space="preserve"> – 20 учреждений (100%), что соответствует плановому значению</w:t>
      </w:r>
      <w:r w:rsidRPr="004E4920">
        <w:rPr>
          <w:sz w:val="28"/>
          <w:szCs w:val="28"/>
        </w:rPr>
        <w:t>.</w:t>
      </w:r>
    </w:p>
    <w:p w:rsidR="00442F07" w:rsidRDefault="00442F07" w:rsidP="00442F0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4920">
        <w:rPr>
          <w:rFonts w:ascii="Times New Roman" w:hAnsi="Times New Roman"/>
          <w:sz w:val="28"/>
          <w:szCs w:val="28"/>
        </w:rPr>
        <w:t xml:space="preserve">. </w:t>
      </w:r>
      <w:r w:rsidRPr="00EC09BD">
        <w:rPr>
          <w:rFonts w:ascii="Times New Roman" w:hAnsi="Times New Roman" w:cs="Times New Roman"/>
          <w:sz w:val="28"/>
        </w:rPr>
        <w:t>Количество мероприятий по противодействию экстремизму и терроризму</w:t>
      </w:r>
      <w:r>
        <w:rPr>
          <w:rFonts w:ascii="Times New Roman" w:hAnsi="Times New Roman"/>
          <w:sz w:val="28"/>
          <w:szCs w:val="28"/>
        </w:rPr>
        <w:t xml:space="preserve"> – 54 мероприятия (100%), что соответствует плановому значению</w:t>
      </w:r>
      <w:r w:rsidRPr="004E4920">
        <w:rPr>
          <w:rFonts w:ascii="Times New Roman" w:hAnsi="Times New Roman"/>
          <w:sz w:val="28"/>
          <w:szCs w:val="28"/>
        </w:rPr>
        <w:t>.</w:t>
      </w:r>
      <w:r w:rsidRPr="0058289F">
        <w:rPr>
          <w:rFonts w:ascii="Times New Roman" w:hAnsi="Times New Roman" w:cs="Times New Roman"/>
          <w:sz w:val="28"/>
        </w:rPr>
        <w:t xml:space="preserve"> </w:t>
      </w:r>
    </w:p>
    <w:p w:rsidR="00442F07" w:rsidRDefault="00442F07" w:rsidP="00442F0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учреждениях проведена</w:t>
      </w:r>
      <w:r w:rsidRPr="00B73F09">
        <w:rPr>
          <w:rFonts w:ascii="Times New Roman" w:hAnsi="Times New Roman" w:cs="Times New Roman"/>
          <w:sz w:val="28"/>
        </w:rPr>
        <w:t xml:space="preserve"> профилактическ</w:t>
      </w:r>
      <w:r>
        <w:rPr>
          <w:rFonts w:ascii="Times New Roman" w:hAnsi="Times New Roman" w:cs="Times New Roman"/>
          <w:sz w:val="28"/>
        </w:rPr>
        <w:t>ая</w:t>
      </w:r>
      <w:r w:rsidRPr="00B73F09">
        <w:rPr>
          <w:rFonts w:ascii="Times New Roman" w:hAnsi="Times New Roman" w:cs="Times New Roman"/>
          <w:sz w:val="28"/>
        </w:rPr>
        <w:t xml:space="preserve"> и информационно-пропагандистск</w:t>
      </w:r>
      <w:r>
        <w:rPr>
          <w:rFonts w:ascii="Times New Roman" w:hAnsi="Times New Roman" w:cs="Times New Roman"/>
          <w:sz w:val="28"/>
        </w:rPr>
        <w:t>ая</w:t>
      </w:r>
      <w:r w:rsidRPr="00B73F09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а</w:t>
      </w:r>
      <w:r w:rsidRPr="00B73F09">
        <w:rPr>
          <w:rFonts w:ascii="Times New Roman" w:hAnsi="Times New Roman" w:cs="Times New Roman"/>
          <w:sz w:val="28"/>
        </w:rPr>
        <w:t xml:space="preserve"> по предотвращению угроз противоправной направленности</w:t>
      </w:r>
      <w:r>
        <w:rPr>
          <w:rFonts w:ascii="Times New Roman" w:hAnsi="Times New Roman" w:cs="Times New Roman"/>
          <w:sz w:val="28"/>
        </w:rPr>
        <w:t>, а именно проведены:</w:t>
      </w:r>
      <w:proofErr w:type="gramEnd"/>
    </w:p>
    <w:p w:rsidR="00442F07" w:rsidRDefault="00442F07" w:rsidP="00442F0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беседы со школьниками по вопросам противодействия экстремизма, противоправным действиям в молодёжной среде;</w:t>
      </w:r>
    </w:p>
    <w:p w:rsidR="00442F07" w:rsidRDefault="00442F07" w:rsidP="00442F0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социологический опрос по выявлению очагов социальной напряжённости на этнической почве;</w:t>
      </w:r>
    </w:p>
    <w:p w:rsidR="00442F07" w:rsidRDefault="00442F07" w:rsidP="00442F0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подготовка информация для опубликования в газете «Районный вестник» материалов, направленных на противодействие терроризму, идеям экстремизма и разжиганию межнациональной розни;</w:t>
      </w:r>
    </w:p>
    <w:p w:rsidR="00442F07" w:rsidRDefault="00442F07" w:rsidP="00442F0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обучающий семинар по противодействию терроризму для руководителей учреждений образования.</w:t>
      </w:r>
    </w:p>
    <w:p w:rsidR="00442F07" w:rsidRPr="00221349" w:rsidRDefault="00442F07" w:rsidP="00442F07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3. Количество учреждений, для которых </w:t>
      </w:r>
      <w:proofErr w:type="gramStart"/>
      <w:r>
        <w:rPr>
          <w:rFonts w:ascii="Times New Roman" w:hAnsi="Times New Roman" w:cs="Times New Roman"/>
          <w:sz w:val="28"/>
        </w:rPr>
        <w:t xml:space="preserve">изготовлена проектно-сметная документация по установке системы </w:t>
      </w:r>
      <w:proofErr w:type="spellStart"/>
      <w:r>
        <w:rPr>
          <w:rFonts w:ascii="Times New Roman" w:hAnsi="Times New Roman" w:cs="Times New Roman"/>
          <w:sz w:val="28"/>
        </w:rPr>
        <w:t>молниезащиты</w:t>
      </w:r>
      <w:proofErr w:type="spellEnd"/>
      <w:r>
        <w:rPr>
          <w:rFonts w:ascii="Times New Roman" w:hAnsi="Times New Roman" w:cs="Times New Roman"/>
          <w:sz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</w:rPr>
        <w:t xml:space="preserve"> 4, что соответствует плановому значению.</w:t>
      </w:r>
    </w:p>
    <w:p w:rsidR="00442F07" w:rsidRDefault="00442F07" w:rsidP="00442F0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счёт реализации программных мероприятий</w:t>
      </w:r>
      <w:r w:rsidRPr="00B73F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образовательных учреждениях района улучшены </w:t>
      </w:r>
      <w:r w:rsidRPr="00B73F09">
        <w:rPr>
          <w:rFonts w:ascii="Times New Roman" w:hAnsi="Times New Roman" w:cs="Times New Roman"/>
          <w:sz w:val="28"/>
        </w:rPr>
        <w:t>услови</w:t>
      </w:r>
      <w:r>
        <w:rPr>
          <w:rFonts w:ascii="Times New Roman" w:hAnsi="Times New Roman" w:cs="Times New Roman"/>
          <w:sz w:val="28"/>
        </w:rPr>
        <w:t>я</w:t>
      </w:r>
      <w:r w:rsidRPr="00B73F09">
        <w:rPr>
          <w:rFonts w:ascii="Times New Roman" w:hAnsi="Times New Roman" w:cs="Times New Roman"/>
          <w:sz w:val="28"/>
        </w:rPr>
        <w:t xml:space="preserve"> технической защищенности</w:t>
      </w:r>
      <w:r>
        <w:rPr>
          <w:rFonts w:ascii="Times New Roman" w:hAnsi="Times New Roman" w:cs="Times New Roman"/>
          <w:sz w:val="28"/>
        </w:rPr>
        <w:t xml:space="preserve">. Оборудована система </w:t>
      </w:r>
      <w:proofErr w:type="spellStart"/>
      <w:r>
        <w:rPr>
          <w:rFonts w:ascii="Times New Roman" w:hAnsi="Times New Roman" w:cs="Times New Roman"/>
          <w:sz w:val="28"/>
        </w:rPr>
        <w:t>периметрального</w:t>
      </w:r>
      <w:proofErr w:type="spellEnd"/>
      <w:r>
        <w:rPr>
          <w:rFonts w:ascii="Times New Roman" w:hAnsi="Times New Roman" w:cs="Times New Roman"/>
          <w:sz w:val="28"/>
        </w:rPr>
        <w:t xml:space="preserve"> видеонаблюдения, тем самым </w:t>
      </w:r>
      <w:r w:rsidRPr="00B73F09">
        <w:rPr>
          <w:rFonts w:ascii="Times New Roman" w:hAnsi="Times New Roman" w:cs="Times New Roman"/>
          <w:sz w:val="28"/>
        </w:rPr>
        <w:t>усилен</w:t>
      </w:r>
      <w:r>
        <w:rPr>
          <w:rFonts w:ascii="Times New Roman" w:hAnsi="Times New Roman" w:cs="Times New Roman"/>
          <w:sz w:val="28"/>
        </w:rPr>
        <w:t>а</w:t>
      </w:r>
      <w:r w:rsidRPr="00B73F09">
        <w:rPr>
          <w:rFonts w:ascii="Times New Roman" w:hAnsi="Times New Roman" w:cs="Times New Roman"/>
          <w:sz w:val="28"/>
        </w:rPr>
        <w:t xml:space="preserve"> защищенност</w:t>
      </w:r>
      <w:r>
        <w:rPr>
          <w:rFonts w:ascii="Times New Roman" w:hAnsi="Times New Roman" w:cs="Times New Roman"/>
          <w:sz w:val="28"/>
        </w:rPr>
        <w:t>ь</w:t>
      </w:r>
      <w:r w:rsidRPr="00B73F09">
        <w:rPr>
          <w:rFonts w:ascii="Times New Roman" w:hAnsi="Times New Roman" w:cs="Times New Roman"/>
          <w:sz w:val="28"/>
        </w:rPr>
        <w:t xml:space="preserve"> обучающихся и воспитанников </w:t>
      </w:r>
      <w:r>
        <w:rPr>
          <w:rFonts w:ascii="Times New Roman" w:hAnsi="Times New Roman" w:cs="Times New Roman"/>
          <w:sz w:val="28"/>
        </w:rPr>
        <w:t xml:space="preserve">в образовательных организациях расположенных </w:t>
      </w:r>
      <w:r w:rsidRPr="00B73F09">
        <w:rPr>
          <w:rFonts w:ascii="Times New Roman" w:hAnsi="Times New Roman" w:cs="Times New Roman"/>
          <w:sz w:val="28"/>
        </w:rPr>
        <w:t>на территории муниципального образования "</w:t>
      </w:r>
      <w:proofErr w:type="spellStart"/>
      <w:r w:rsidRPr="00B73F09">
        <w:rPr>
          <w:rFonts w:ascii="Times New Roman" w:hAnsi="Times New Roman" w:cs="Times New Roman"/>
          <w:sz w:val="28"/>
        </w:rPr>
        <w:t>См</w:t>
      </w:r>
      <w:r>
        <w:rPr>
          <w:rFonts w:ascii="Times New Roman" w:hAnsi="Times New Roman" w:cs="Times New Roman"/>
          <w:sz w:val="28"/>
        </w:rPr>
        <w:t>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район".</w:t>
      </w:r>
    </w:p>
    <w:p w:rsidR="00410B3A" w:rsidRPr="00410B3A" w:rsidRDefault="00410B3A" w:rsidP="00410B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3A3C">
        <w:rPr>
          <w:rFonts w:eastAsiaTheme="minorHAnsi"/>
          <w:sz w:val="28"/>
          <w:szCs w:val="28"/>
          <w:lang w:eastAsia="en-US"/>
        </w:rPr>
        <w:t>По результатам оценки эффективности реализации муниципальной программы сделан вывод об эффективности,</w:t>
      </w:r>
      <w:r>
        <w:rPr>
          <w:rFonts w:eastAsiaTheme="minorHAnsi"/>
          <w:sz w:val="28"/>
          <w:szCs w:val="28"/>
          <w:lang w:eastAsia="en-US"/>
        </w:rPr>
        <w:t xml:space="preserve"> так как</w:t>
      </w:r>
      <w:r w:rsidRPr="00EF3A3C">
        <w:rPr>
          <w:rFonts w:eastAsiaTheme="minorHAnsi"/>
          <w:sz w:val="28"/>
          <w:szCs w:val="28"/>
          <w:lang w:eastAsia="en-US"/>
        </w:rPr>
        <w:t xml:space="preserve"> достигнуты все планируемые целевые индикаторы, фактиче</w:t>
      </w:r>
      <w:r>
        <w:rPr>
          <w:rFonts w:eastAsiaTheme="minorHAnsi"/>
          <w:sz w:val="28"/>
          <w:szCs w:val="28"/>
          <w:lang w:eastAsia="en-US"/>
        </w:rPr>
        <w:t>ские расходы равны планируемым.</w:t>
      </w:r>
    </w:p>
    <w:p w:rsidR="00410B3A" w:rsidRDefault="00410B3A" w:rsidP="00442F0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42F07" w:rsidRDefault="00442F07" w:rsidP="00442F07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442F07" w:rsidRPr="00442F07" w:rsidRDefault="00442F07" w:rsidP="00A07C27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ind w:left="0" w:firstLine="708"/>
        <w:jc w:val="both"/>
        <w:rPr>
          <w:b/>
          <w:sz w:val="28"/>
        </w:rPr>
      </w:pPr>
      <w:r w:rsidRPr="00442F07">
        <w:rPr>
          <w:b/>
          <w:sz w:val="28"/>
        </w:rPr>
        <w:t xml:space="preserve"> </w:t>
      </w:r>
      <w:r w:rsidRPr="00442F07">
        <w:rPr>
          <w:b/>
          <w:color w:val="000000"/>
          <w:sz w:val="28"/>
          <w:szCs w:val="28"/>
        </w:rPr>
        <w:t>«Оснащение медицинских кабинетов образовательных учреждений муниципального образования «</w:t>
      </w:r>
      <w:proofErr w:type="spellStart"/>
      <w:r w:rsidRPr="00442F07">
        <w:rPr>
          <w:b/>
          <w:color w:val="000000"/>
          <w:sz w:val="28"/>
          <w:szCs w:val="28"/>
        </w:rPr>
        <w:t>Смидовичский</w:t>
      </w:r>
      <w:proofErr w:type="spellEnd"/>
      <w:r w:rsidRPr="00442F07">
        <w:rPr>
          <w:b/>
          <w:color w:val="000000"/>
          <w:sz w:val="28"/>
          <w:szCs w:val="28"/>
        </w:rPr>
        <w:t xml:space="preserve"> муниципальный район» ЕАО на 2020 год»</w:t>
      </w:r>
    </w:p>
    <w:p w:rsidR="00442F07" w:rsidRDefault="00442F07" w:rsidP="00410B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«Оснащение медицинских кабинетов образовательных учреждений муниципального образования «</w:t>
      </w:r>
      <w:proofErr w:type="spellStart"/>
      <w:r>
        <w:rPr>
          <w:color w:val="000000"/>
          <w:sz w:val="28"/>
          <w:szCs w:val="28"/>
        </w:rPr>
        <w:t>Смидовичский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ЕАО на 2020 год» </w:t>
      </w:r>
      <w:r w:rsidRPr="00EC09BD">
        <w:rPr>
          <w:color w:val="000000"/>
          <w:sz w:val="28"/>
          <w:szCs w:val="28"/>
        </w:rPr>
        <w:t xml:space="preserve">объём финансирования </w:t>
      </w:r>
      <w:r w:rsidRPr="00F604FC">
        <w:rPr>
          <w:color w:val="000000"/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893,7</w:t>
      </w:r>
      <w:r w:rsidRPr="00F604FC">
        <w:rPr>
          <w:color w:val="000000"/>
          <w:sz w:val="28"/>
          <w:szCs w:val="28"/>
        </w:rPr>
        <w:t xml:space="preserve"> </w:t>
      </w:r>
      <w:proofErr w:type="spellStart"/>
      <w:r w:rsidRPr="00F604FC">
        <w:rPr>
          <w:color w:val="000000"/>
          <w:sz w:val="28"/>
          <w:szCs w:val="28"/>
        </w:rPr>
        <w:t>тыс</w:t>
      </w:r>
      <w:proofErr w:type="gramStart"/>
      <w:r w:rsidRPr="00F604FC">
        <w:rPr>
          <w:color w:val="000000"/>
          <w:sz w:val="28"/>
          <w:szCs w:val="28"/>
        </w:rPr>
        <w:t>.р</w:t>
      </w:r>
      <w:proofErr w:type="gramEnd"/>
      <w:r w:rsidRPr="00F604FC">
        <w:rPr>
          <w:color w:val="000000"/>
          <w:sz w:val="28"/>
          <w:szCs w:val="28"/>
        </w:rPr>
        <w:t>уб</w:t>
      </w:r>
      <w:proofErr w:type="spellEnd"/>
      <w:r w:rsidRPr="00F604FC">
        <w:rPr>
          <w:color w:val="000000"/>
          <w:sz w:val="28"/>
          <w:szCs w:val="28"/>
        </w:rPr>
        <w:t xml:space="preserve">., что составляет </w:t>
      </w:r>
      <w:r>
        <w:rPr>
          <w:color w:val="000000"/>
          <w:sz w:val="28"/>
          <w:szCs w:val="28"/>
        </w:rPr>
        <w:t>100</w:t>
      </w:r>
      <w:r w:rsidRPr="00F604FC">
        <w:rPr>
          <w:color w:val="000000"/>
          <w:sz w:val="28"/>
          <w:szCs w:val="28"/>
        </w:rPr>
        <w:t>%</w:t>
      </w:r>
      <w:r w:rsidRPr="00EC09BD">
        <w:rPr>
          <w:color w:val="000000"/>
          <w:sz w:val="28"/>
          <w:szCs w:val="28"/>
        </w:rPr>
        <w:t xml:space="preserve"> от общего объёма финансирования.</w:t>
      </w:r>
    </w:p>
    <w:p w:rsidR="00442F07" w:rsidRPr="004E4920" w:rsidRDefault="00442F07" w:rsidP="00410B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4920">
        <w:rPr>
          <w:sz w:val="28"/>
          <w:szCs w:val="28"/>
        </w:rPr>
        <w:t>Показатели муниципальной Программы:</w:t>
      </w:r>
    </w:p>
    <w:p w:rsidR="00442F07" w:rsidRDefault="00442F07" w:rsidP="00410B3A">
      <w:pPr>
        <w:ind w:firstLine="708"/>
        <w:jc w:val="both"/>
        <w:rPr>
          <w:sz w:val="28"/>
          <w:szCs w:val="28"/>
        </w:rPr>
      </w:pPr>
      <w:r w:rsidRPr="004E4920">
        <w:rPr>
          <w:sz w:val="28"/>
          <w:szCs w:val="28"/>
        </w:rPr>
        <w:t xml:space="preserve">1. </w:t>
      </w:r>
      <w:r w:rsidRPr="00447289">
        <w:rPr>
          <w:sz w:val="28"/>
          <w:szCs w:val="28"/>
        </w:rPr>
        <w:t xml:space="preserve">Количество   </w:t>
      </w:r>
      <w:proofErr w:type="gramStart"/>
      <w:r w:rsidRPr="00447289">
        <w:rPr>
          <w:sz w:val="28"/>
          <w:szCs w:val="28"/>
        </w:rPr>
        <w:t xml:space="preserve">образовательных учреждений, </w:t>
      </w:r>
      <w:r>
        <w:rPr>
          <w:sz w:val="28"/>
          <w:szCs w:val="28"/>
        </w:rPr>
        <w:t>оснащённых медицинским оборудованием и инструментами в 2020 году составил</w:t>
      </w:r>
      <w:proofErr w:type="gramEnd"/>
      <w:r>
        <w:rPr>
          <w:sz w:val="28"/>
          <w:szCs w:val="28"/>
        </w:rPr>
        <w:t xml:space="preserve"> – 7 учреждений (100%), что соответствует плановому значению</w:t>
      </w:r>
      <w:r w:rsidRPr="004E4920">
        <w:rPr>
          <w:sz w:val="28"/>
          <w:szCs w:val="28"/>
        </w:rPr>
        <w:t>.</w:t>
      </w:r>
    </w:p>
    <w:p w:rsidR="00442F07" w:rsidRDefault="00442F07" w:rsidP="00410B3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счёт реализации программных мероприятий</w:t>
      </w:r>
      <w:r w:rsidRPr="00B73F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образовательные учреждения района приобретено необходимое медицинское оборудование и инструменты в соответствии с требованиями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04C86" w:rsidRPr="00410B3A" w:rsidRDefault="00410B3A" w:rsidP="00410B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3A3C">
        <w:rPr>
          <w:rFonts w:eastAsiaTheme="minorHAnsi"/>
          <w:sz w:val="28"/>
          <w:szCs w:val="28"/>
          <w:lang w:eastAsia="en-US"/>
        </w:rPr>
        <w:t>По результатам оценки эффективности реализации муниципальной программы сделан вывод об эффективности,</w:t>
      </w:r>
      <w:r>
        <w:rPr>
          <w:rFonts w:eastAsiaTheme="minorHAnsi"/>
          <w:sz w:val="28"/>
          <w:szCs w:val="28"/>
          <w:lang w:eastAsia="en-US"/>
        </w:rPr>
        <w:t xml:space="preserve"> так как</w:t>
      </w:r>
      <w:r w:rsidRPr="00EF3A3C">
        <w:rPr>
          <w:rFonts w:eastAsiaTheme="minorHAnsi"/>
          <w:sz w:val="28"/>
          <w:szCs w:val="28"/>
          <w:lang w:eastAsia="en-US"/>
        </w:rPr>
        <w:t xml:space="preserve"> достигнуты все планируемые целевые индикаторы, фактиче</w:t>
      </w:r>
      <w:r>
        <w:rPr>
          <w:rFonts w:eastAsiaTheme="minorHAnsi"/>
          <w:sz w:val="28"/>
          <w:szCs w:val="28"/>
          <w:lang w:eastAsia="en-US"/>
        </w:rPr>
        <w:t>ские расходы равны планируемым.</w:t>
      </w:r>
    </w:p>
    <w:p w:rsidR="00404C86" w:rsidRDefault="00404C86" w:rsidP="00404C86">
      <w:pPr>
        <w:tabs>
          <w:tab w:val="left" w:pos="0"/>
          <w:tab w:val="left" w:pos="142"/>
          <w:tab w:val="left" w:pos="567"/>
          <w:tab w:val="left" w:pos="993"/>
          <w:tab w:val="left" w:pos="1134"/>
        </w:tabs>
        <w:spacing w:line="276" w:lineRule="auto"/>
        <w:jc w:val="both"/>
        <w:rPr>
          <w:b/>
          <w:sz w:val="28"/>
        </w:rPr>
      </w:pPr>
    </w:p>
    <w:p w:rsidR="00404C86" w:rsidRPr="00404C86" w:rsidRDefault="00404C86" w:rsidP="00A07C27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8"/>
        <w:jc w:val="both"/>
        <w:rPr>
          <w:b/>
          <w:sz w:val="28"/>
          <w:szCs w:val="20"/>
        </w:rPr>
      </w:pPr>
      <w:r w:rsidRPr="00404C86">
        <w:rPr>
          <w:b/>
          <w:sz w:val="28"/>
          <w:szCs w:val="20"/>
        </w:rPr>
        <w:t>«Талантливые и одаренные дети муниципального образования «</w:t>
      </w:r>
      <w:proofErr w:type="spellStart"/>
      <w:r w:rsidRPr="00404C86">
        <w:rPr>
          <w:b/>
          <w:sz w:val="28"/>
          <w:szCs w:val="20"/>
        </w:rPr>
        <w:t>Смидовичский</w:t>
      </w:r>
      <w:proofErr w:type="spellEnd"/>
      <w:r w:rsidRPr="00404C86">
        <w:rPr>
          <w:b/>
          <w:sz w:val="28"/>
          <w:szCs w:val="20"/>
        </w:rPr>
        <w:t xml:space="preserve"> муниципальный район» на 2017 – 2020 годы»</w:t>
      </w:r>
    </w:p>
    <w:p w:rsidR="00404C86" w:rsidRPr="00404C86" w:rsidRDefault="00404C86" w:rsidP="00404C86">
      <w:pPr>
        <w:spacing w:line="276" w:lineRule="auto"/>
        <w:jc w:val="both"/>
        <w:rPr>
          <w:sz w:val="28"/>
          <w:szCs w:val="20"/>
        </w:rPr>
      </w:pPr>
      <w:r w:rsidRPr="00404C86">
        <w:rPr>
          <w:b/>
          <w:sz w:val="28"/>
          <w:szCs w:val="20"/>
        </w:rPr>
        <w:tab/>
      </w:r>
      <w:r w:rsidRPr="00404C86">
        <w:rPr>
          <w:sz w:val="28"/>
          <w:szCs w:val="20"/>
        </w:rPr>
        <w:t>В рамках программы «Талантливые и одаренные дети муниципального образования «</w:t>
      </w:r>
      <w:proofErr w:type="spellStart"/>
      <w:r w:rsidRPr="00404C86">
        <w:rPr>
          <w:sz w:val="28"/>
          <w:szCs w:val="20"/>
        </w:rPr>
        <w:t>Смидовичский</w:t>
      </w:r>
      <w:proofErr w:type="spellEnd"/>
      <w:r w:rsidRPr="00404C86">
        <w:rPr>
          <w:sz w:val="28"/>
          <w:szCs w:val="20"/>
        </w:rPr>
        <w:t xml:space="preserve"> муниципальный район» на 2017 – 2020 годы», </w:t>
      </w:r>
      <w:proofErr w:type="gramStart"/>
      <w:r w:rsidRPr="00404C86">
        <w:rPr>
          <w:sz w:val="28"/>
          <w:szCs w:val="20"/>
        </w:rPr>
        <w:t>утвержденная</w:t>
      </w:r>
      <w:proofErr w:type="gramEnd"/>
      <w:r w:rsidRPr="00404C86">
        <w:rPr>
          <w:sz w:val="28"/>
          <w:szCs w:val="20"/>
        </w:rPr>
        <w:t xml:space="preserve"> постановлением администрации муниципального района от 29.12.2016 №</w:t>
      </w:r>
      <w:r>
        <w:rPr>
          <w:sz w:val="28"/>
          <w:szCs w:val="20"/>
        </w:rPr>
        <w:t xml:space="preserve"> 522 в 2020</w:t>
      </w:r>
      <w:r w:rsidRPr="00404C86">
        <w:rPr>
          <w:sz w:val="28"/>
          <w:szCs w:val="20"/>
        </w:rPr>
        <w:t xml:space="preserve"> году на развитие системы поддержки талантливых и одаренных детей в сфере образования из средств местного бюджета запланировано </w:t>
      </w:r>
      <w:r>
        <w:rPr>
          <w:sz w:val="28"/>
          <w:szCs w:val="20"/>
        </w:rPr>
        <w:t>715,9</w:t>
      </w:r>
      <w:r w:rsidRPr="00404C86">
        <w:rPr>
          <w:sz w:val="28"/>
          <w:szCs w:val="20"/>
        </w:rPr>
        <w:t xml:space="preserve"> тыс. рублей. Профинансировано на реализацию ряда мероприятий </w:t>
      </w:r>
      <w:r>
        <w:rPr>
          <w:sz w:val="28"/>
          <w:szCs w:val="20"/>
        </w:rPr>
        <w:t>504,4</w:t>
      </w:r>
      <w:r w:rsidRPr="00404C86">
        <w:rPr>
          <w:sz w:val="28"/>
          <w:szCs w:val="20"/>
        </w:rPr>
        <w:t xml:space="preserve"> тыс. рублей, что составило </w:t>
      </w:r>
      <w:r>
        <w:rPr>
          <w:sz w:val="28"/>
          <w:szCs w:val="20"/>
        </w:rPr>
        <w:t>70,4</w:t>
      </w:r>
      <w:r w:rsidRPr="00404C86">
        <w:rPr>
          <w:sz w:val="28"/>
          <w:szCs w:val="20"/>
        </w:rPr>
        <w:t xml:space="preserve"> %.</w:t>
      </w:r>
    </w:p>
    <w:p w:rsidR="00404C86" w:rsidRPr="00404C86" w:rsidRDefault="00404C86" w:rsidP="00404C86">
      <w:pPr>
        <w:spacing w:line="276" w:lineRule="auto"/>
        <w:jc w:val="both"/>
        <w:rPr>
          <w:sz w:val="28"/>
          <w:szCs w:val="20"/>
        </w:rPr>
      </w:pPr>
      <w:r w:rsidRPr="00404C86">
        <w:rPr>
          <w:sz w:val="28"/>
          <w:szCs w:val="20"/>
        </w:rPr>
        <w:tab/>
        <w:t>Показатели муниципальной Программы:</w:t>
      </w:r>
    </w:p>
    <w:p w:rsidR="00404C86" w:rsidRPr="00404C86" w:rsidRDefault="00404C86" w:rsidP="00404C8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5"/>
        <w:contextualSpacing/>
        <w:jc w:val="both"/>
        <w:rPr>
          <w:rFonts w:eastAsiaTheme="minorEastAsia"/>
          <w:sz w:val="28"/>
          <w:szCs w:val="20"/>
        </w:rPr>
      </w:pPr>
      <w:r w:rsidRPr="00404C86">
        <w:rPr>
          <w:rFonts w:eastAsiaTheme="minorEastAsia"/>
          <w:sz w:val="28"/>
          <w:szCs w:val="20"/>
        </w:rPr>
        <w:t>Доля детей, охваченных образовательными программами дополнительного образования детей, в общей численности детей в возраст</w:t>
      </w:r>
      <w:r>
        <w:rPr>
          <w:rFonts w:eastAsiaTheme="minorEastAsia"/>
          <w:sz w:val="28"/>
          <w:szCs w:val="20"/>
        </w:rPr>
        <w:t>е 6-18 лет (включительно) в 2020</w:t>
      </w:r>
      <w:r w:rsidRPr="00404C86">
        <w:rPr>
          <w:rFonts w:eastAsiaTheme="minorEastAsia"/>
          <w:sz w:val="28"/>
          <w:szCs w:val="20"/>
        </w:rPr>
        <w:t xml:space="preserve"> году составила – </w:t>
      </w:r>
      <w:r>
        <w:rPr>
          <w:rFonts w:eastAsiaTheme="minorEastAsia"/>
          <w:sz w:val="28"/>
          <w:szCs w:val="20"/>
        </w:rPr>
        <w:t>3390</w:t>
      </w:r>
      <w:r w:rsidRPr="00404C86">
        <w:rPr>
          <w:rFonts w:eastAsiaTheme="minorEastAsia"/>
          <w:sz w:val="28"/>
          <w:szCs w:val="20"/>
        </w:rPr>
        <w:t xml:space="preserve"> человек (</w:t>
      </w:r>
      <w:r>
        <w:rPr>
          <w:rFonts w:eastAsiaTheme="minorEastAsia"/>
          <w:sz w:val="28"/>
          <w:szCs w:val="20"/>
        </w:rPr>
        <w:t>81</w:t>
      </w:r>
      <w:r w:rsidRPr="00404C86">
        <w:rPr>
          <w:rFonts w:eastAsiaTheme="minorEastAsia"/>
          <w:sz w:val="28"/>
          <w:szCs w:val="20"/>
        </w:rPr>
        <w:t xml:space="preserve"> %), данный показатель</w:t>
      </w:r>
      <w:r>
        <w:rPr>
          <w:rFonts w:eastAsiaTheme="minorEastAsia"/>
          <w:sz w:val="28"/>
          <w:szCs w:val="20"/>
        </w:rPr>
        <w:t xml:space="preserve"> достигнут</w:t>
      </w:r>
      <w:r w:rsidRPr="00404C86">
        <w:rPr>
          <w:rFonts w:eastAsiaTheme="minorEastAsia"/>
          <w:sz w:val="28"/>
          <w:szCs w:val="20"/>
        </w:rPr>
        <w:t>.</w:t>
      </w:r>
    </w:p>
    <w:p w:rsidR="00404C86" w:rsidRPr="00404C86" w:rsidRDefault="00404C86" w:rsidP="00404C8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5"/>
        <w:contextualSpacing/>
        <w:jc w:val="both"/>
        <w:rPr>
          <w:rFonts w:eastAsiaTheme="minorEastAsia"/>
          <w:sz w:val="28"/>
          <w:szCs w:val="20"/>
        </w:rPr>
      </w:pPr>
      <w:r w:rsidRPr="00404C86">
        <w:rPr>
          <w:rFonts w:eastAsiaTheme="minorEastAsia"/>
          <w:sz w:val="28"/>
          <w:szCs w:val="20"/>
        </w:rPr>
        <w:t>Доля одаренных детей школьного возраста – победителей конкурсов, соревнований, олимпиад, турниров различного уровня составила</w:t>
      </w:r>
      <w:r>
        <w:rPr>
          <w:rFonts w:eastAsiaTheme="minorEastAsia"/>
          <w:sz w:val="28"/>
          <w:szCs w:val="20"/>
        </w:rPr>
        <w:t xml:space="preserve"> – 140 человек</w:t>
      </w:r>
      <w:r w:rsidRPr="00404C86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>(</w:t>
      </w:r>
      <w:r w:rsidRPr="00404C86">
        <w:rPr>
          <w:rFonts w:eastAsiaTheme="minorEastAsia"/>
          <w:sz w:val="28"/>
          <w:szCs w:val="20"/>
        </w:rPr>
        <w:t>85 %</w:t>
      </w:r>
      <w:r>
        <w:rPr>
          <w:rFonts w:eastAsiaTheme="minorEastAsia"/>
          <w:sz w:val="28"/>
          <w:szCs w:val="20"/>
        </w:rPr>
        <w:t>), данный п</w:t>
      </w:r>
      <w:r w:rsidRPr="00404C86">
        <w:rPr>
          <w:rFonts w:eastAsiaTheme="minorEastAsia"/>
          <w:sz w:val="28"/>
          <w:szCs w:val="20"/>
        </w:rPr>
        <w:t>оказатель выполнен на 100 %.</w:t>
      </w:r>
    </w:p>
    <w:p w:rsidR="00404C86" w:rsidRPr="00404C86" w:rsidRDefault="00404C86" w:rsidP="00404C8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5"/>
        <w:contextualSpacing/>
        <w:jc w:val="both"/>
        <w:rPr>
          <w:rFonts w:eastAsiaTheme="minorEastAsia"/>
          <w:sz w:val="28"/>
          <w:szCs w:val="20"/>
        </w:rPr>
      </w:pPr>
      <w:r w:rsidRPr="00404C86">
        <w:rPr>
          <w:rFonts w:eastAsiaTheme="minorEastAsia"/>
          <w:sz w:val="28"/>
          <w:szCs w:val="20"/>
        </w:rPr>
        <w:t xml:space="preserve">Количество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404C86">
        <w:rPr>
          <w:rFonts w:eastAsiaTheme="minorEastAsia"/>
          <w:sz w:val="28"/>
          <w:szCs w:val="20"/>
        </w:rPr>
        <w:t>численности</w:t>
      </w:r>
      <w:proofErr w:type="gramEnd"/>
      <w:r w:rsidRPr="00404C86">
        <w:rPr>
          <w:rFonts w:eastAsiaTheme="minorEastAsia"/>
          <w:sz w:val="28"/>
          <w:szCs w:val="20"/>
        </w:rPr>
        <w:t xml:space="preserve"> обучающихся по программам общего образования составляет  </w:t>
      </w:r>
      <w:r w:rsidR="00A158C5">
        <w:rPr>
          <w:rFonts w:eastAsiaTheme="minorEastAsia"/>
          <w:sz w:val="28"/>
          <w:szCs w:val="20"/>
        </w:rPr>
        <w:t xml:space="preserve">139 человек, </w:t>
      </w:r>
      <w:r w:rsidRPr="00404C86">
        <w:rPr>
          <w:rFonts w:eastAsiaTheme="minorEastAsia"/>
          <w:sz w:val="28"/>
          <w:szCs w:val="20"/>
        </w:rPr>
        <w:t xml:space="preserve"> что соответствует показателям эф</w:t>
      </w:r>
      <w:r w:rsidR="00A158C5">
        <w:rPr>
          <w:rFonts w:eastAsiaTheme="minorEastAsia"/>
          <w:sz w:val="28"/>
          <w:szCs w:val="20"/>
        </w:rPr>
        <w:t>фективности данной программы (43</w:t>
      </w:r>
      <w:r w:rsidRPr="00404C86">
        <w:rPr>
          <w:rFonts w:eastAsiaTheme="minorEastAsia"/>
          <w:sz w:val="28"/>
          <w:szCs w:val="20"/>
        </w:rPr>
        <w:t>%).</w:t>
      </w:r>
    </w:p>
    <w:p w:rsidR="00404C86" w:rsidRDefault="00404C86" w:rsidP="00404C86">
      <w:pPr>
        <w:tabs>
          <w:tab w:val="left" w:pos="993"/>
        </w:tabs>
        <w:spacing w:after="200" w:line="276" w:lineRule="auto"/>
        <w:ind w:firstLine="705"/>
        <w:contextualSpacing/>
        <w:jc w:val="both"/>
        <w:rPr>
          <w:rFonts w:eastAsiaTheme="minorEastAsia"/>
          <w:sz w:val="28"/>
          <w:szCs w:val="20"/>
        </w:rPr>
      </w:pPr>
      <w:r w:rsidRPr="00404C86">
        <w:rPr>
          <w:rFonts w:eastAsiaTheme="minorEastAsia"/>
          <w:sz w:val="28"/>
          <w:szCs w:val="20"/>
        </w:rPr>
        <w:t>Уровень эффективности реализации программы по показателю – степень достижения цели (</w:t>
      </w:r>
      <w:proofErr w:type="spellStart"/>
      <w:r w:rsidRPr="00404C86">
        <w:rPr>
          <w:rFonts w:eastAsiaTheme="minorEastAsia"/>
          <w:sz w:val="28"/>
          <w:szCs w:val="20"/>
        </w:rPr>
        <w:t>Сд</w:t>
      </w:r>
      <w:proofErr w:type="spellEnd"/>
      <w:r w:rsidRPr="00404C86">
        <w:rPr>
          <w:rFonts w:eastAsiaTheme="minorEastAsia"/>
          <w:sz w:val="28"/>
          <w:szCs w:val="20"/>
        </w:rPr>
        <w:t>) отвечает высокому уровню эффективности, однако по показателю</w:t>
      </w:r>
      <w:proofErr w:type="gramStart"/>
      <w:r w:rsidRPr="00404C86">
        <w:rPr>
          <w:rFonts w:eastAsiaTheme="minorEastAsia"/>
          <w:sz w:val="28"/>
          <w:szCs w:val="20"/>
        </w:rPr>
        <w:t xml:space="preserve"> У</w:t>
      </w:r>
      <w:proofErr w:type="gramEnd"/>
      <w:r w:rsidRPr="00404C86">
        <w:rPr>
          <w:rFonts w:eastAsiaTheme="minorEastAsia"/>
          <w:sz w:val="28"/>
          <w:szCs w:val="20"/>
        </w:rPr>
        <w:t>ф – уровень освоения средств программы не может считаться удовлетворительным, так как выполненные мероприятия (отдела образования</w:t>
      </w:r>
      <w:r w:rsidR="00A158C5">
        <w:rPr>
          <w:rFonts w:eastAsiaTheme="minorEastAsia"/>
          <w:sz w:val="28"/>
          <w:szCs w:val="20"/>
        </w:rPr>
        <w:t xml:space="preserve"> и отдела культуры</w:t>
      </w:r>
      <w:r w:rsidRPr="00404C86">
        <w:rPr>
          <w:rFonts w:eastAsiaTheme="minorEastAsia"/>
          <w:sz w:val="28"/>
          <w:szCs w:val="20"/>
        </w:rPr>
        <w:t xml:space="preserve">) профинансированы на </w:t>
      </w:r>
      <w:r w:rsidR="00A158C5">
        <w:rPr>
          <w:rFonts w:eastAsiaTheme="minorEastAsia"/>
          <w:sz w:val="28"/>
          <w:szCs w:val="20"/>
        </w:rPr>
        <w:t>70,4</w:t>
      </w:r>
      <w:r w:rsidRPr="00404C86">
        <w:rPr>
          <w:rFonts w:eastAsiaTheme="minorEastAsia"/>
          <w:sz w:val="28"/>
          <w:szCs w:val="20"/>
        </w:rPr>
        <w:t>%. Программа целесообразна</w:t>
      </w:r>
      <w:r w:rsidR="00A158C5">
        <w:rPr>
          <w:rFonts w:eastAsiaTheme="minorEastAsia"/>
          <w:sz w:val="28"/>
          <w:szCs w:val="20"/>
        </w:rPr>
        <w:t xml:space="preserve">, </w:t>
      </w:r>
      <w:r w:rsidRPr="00404C86">
        <w:rPr>
          <w:rFonts w:eastAsiaTheme="minorEastAsia"/>
          <w:sz w:val="28"/>
          <w:szCs w:val="20"/>
        </w:rPr>
        <w:t>но требует увеличения объема финансирования.</w:t>
      </w:r>
    </w:p>
    <w:p w:rsidR="0094147B" w:rsidRDefault="0094147B" w:rsidP="00404C86">
      <w:pPr>
        <w:tabs>
          <w:tab w:val="left" w:pos="993"/>
        </w:tabs>
        <w:spacing w:after="200" w:line="276" w:lineRule="auto"/>
        <w:ind w:firstLine="705"/>
        <w:contextualSpacing/>
        <w:jc w:val="both"/>
        <w:rPr>
          <w:rFonts w:eastAsiaTheme="minorEastAsia"/>
          <w:sz w:val="28"/>
          <w:szCs w:val="20"/>
        </w:rPr>
      </w:pPr>
    </w:p>
    <w:p w:rsidR="00410B3A" w:rsidRPr="00404C86" w:rsidRDefault="00410B3A" w:rsidP="00404C86">
      <w:pPr>
        <w:tabs>
          <w:tab w:val="left" w:pos="993"/>
        </w:tabs>
        <w:spacing w:after="200" w:line="276" w:lineRule="auto"/>
        <w:ind w:firstLine="705"/>
        <w:contextualSpacing/>
        <w:jc w:val="both"/>
        <w:rPr>
          <w:rFonts w:eastAsiaTheme="minorEastAsia"/>
          <w:sz w:val="28"/>
          <w:szCs w:val="20"/>
        </w:rPr>
      </w:pPr>
    </w:p>
    <w:p w:rsidR="0094147B" w:rsidRPr="0094147B" w:rsidRDefault="0094147B" w:rsidP="0094147B">
      <w:pPr>
        <w:spacing w:line="276" w:lineRule="auto"/>
        <w:jc w:val="both"/>
        <w:rPr>
          <w:sz w:val="28"/>
        </w:rPr>
      </w:pPr>
      <w:r w:rsidRPr="0094147B">
        <w:rPr>
          <w:sz w:val="28"/>
        </w:rPr>
        <w:t xml:space="preserve">Начальник управления                                                                       Т.Б. </w:t>
      </w:r>
      <w:proofErr w:type="spellStart"/>
      <w:r w:rsidRPr="0094147B">
        <w:rPr>
          <w:sz w:val="28"/>
        </w:rPr>
        <w:t>Бескаева</w:t>
      </w:r>
      <w:proofErr w:type="spellEnd"/>
    </w:p>
    <w:p w:rsidR="0094147B" w:rsidRPr="0094147B" w:rsidRDefault="0094147B" w:rsidP="0094147B">
      <w:pPr>
        <w:rPr>
          <w:rFonts w:eastAsia="Calibri"/>
          <w:sz w:val="16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 w:val="16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sz w:val="28"/>
        </w:rPr>
      </w:pPr>
      <w:r w:rsidRPr="0094147B">
        <w:rPr>
          <w:sz w:val="28"/>
        </w:rPr>
        <w:t>СОГЛАСОВАНО</w:t>
      </w:r>
    </w:p>
    <w:p w:rsidR="0094147B" w:rsidRPr="0094147B" w:rsidRDefault="0094147B" w:rsidP="0094147B">
      <w:pPr>
        <w:rPr>
          <w:sz w:val="28"/>
        </w:rPr>
      </w:pPr>
      <w:r w:rsidRPr="0094147B">
        <w:rPr>
          <w:sz w:val="28"/>
        </w:rPr>
        <w:t>Заместитель главы администрации</w:t>
      </w:r>
    </w:p>
    <w:p w:rsidR="0094147B" w:rsidRPr="0094147B" w:rsidRDefault="0094147B" w:rsidP="0094147B">
      <w:pPr>
        <w:rPr>
          <w:sz w:val="28"/>
        </w:rPr>
      </w:pPr>
      <w:r w:rsidRPr="0094147B">
        <w:rPr>
          <w:sz w:val="28"/>
        </w:rPr>
        <w:t>муниципального района</w:t>
      </w:r>
    </w:p>
    <w:p w:rsidR="0094147B" w:rsidRPr="0094147B" w:rsidRDefault="0094147B" w:rsidP="0094147B">
      <w:pPr>
        <w:rPr>
          <w:sz w:val="28"/>
        </w:rPr>
      </w:pPr>
      <w:r w:rsidRPr="0094147B">
        <w:rPr>
          <w:sz w:val="28"/>
        </w:rPr>
        <w:t>_________________   В.В. Волошенко</w:t>
      </w: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  <w:bookmarkStart w:id="0" w:name="_GoBack"/>
      <w:bookmarkEnd w:id="0"/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Cs w:val="22"/>
          <w:lang w:eastAsia="en-US"/>
        </w:rPr>
      </w:pPr>
    </w:p>
    <w:p w:rsidR="0094147B" w:rsidRPr="0094147B" w:rsidRDefault="0094147B" w:rsidP="0094147B">
      <w:pPr>
        <w:rPr>
          <w:rFonts w:eastAsia="Calibri"/>
          <w:sz w:val="20"/>
          <w:szCs w:val="22"/>
          <w:lang w:eastAsia="en-US"/>
        </w:rPr>
      </w:pPr>
      <w:proofErr w:type="spellStart"/>
      <w:r w:rsidRPr="0094147B">
        <w:rPr>
          <w:rFonts w:eastAsia="Calibri"/>
          <w:sz w:val="20"/>
          <w:szCs w:val="22"/>
          <w:lang w:eastAsia="en-US"/>
        </w:rPr>
        <w:t>Евсюкова</w:t>
      </w:r>
      <w:proofErr w:type="spellEnd"/>
      <w:r w:rsidRPr="0094147B">
        <w:rPr>
          <w:rFonts w:eastAsia="Calibri"/>
          <w:sz w:val="20"/>
          <w:szCs w:val="22"/>
          <w:lang w:eastAsia="en-US"/>
        </w:rPr>
        <w:t xml:space="preserve"> Елена Васильевна</w:t>
      </w:r>
    </w:p>
    <w:p w:rsidR="0094147B" w:rsidRPr="0094147B" w:rsidRDefault="0094147B" w:rsidP="0094147B">
      <w:pPr>
        <w:rPr>
          <w:rFonts w:eastAsia="Calibri"/>
          <w:sz w:val="20"/>
          <w:szCs w:val="22"/>
          <w:lang w:eastAsia="en-US"/>
        </w:rPr>
      </w:pPr>
      <w:r w:rsidRPr="0094147B">
        <w:rPr>
          <w:rFonts w:eastAsia="Calibri"/>
          <w:sz w:val="20"/>
          <w:szCs w:val="22"/>
          <w:lang w:eastAsia="en-US"/>
        </w:rPr>
        <w:t>8 (42632) 2-27-11</w:t>
      </w:r>
    </w:p>
    <w:p w:rsidR="00404C86" w:rsidRPr="00404C86" w:rsidRDefault="00404C86" w:rsidP="00404C86">
      <w:pPr>
        <w:tabs>
          <w:tab w:val="left" w:pos="0"/>
          <w:tab w:val="left" w:pos="142"/>
          <w:tab w:val="left" w:pos="567"/>
          <w:tab w:val="left" w:pos="993"/>
          <w:tab w:val="left" w:pos="1134"/>
        </w:tabs>
        <w:spacing w:line="276" w:lineRule="auto"/>
        <w:jc w:val="both"/>
        <w:rPr>
          <w:sz w:val="28"/>
        </w:rPr>
      </w:pPr>
    </w:p>
    <w:sectPr w:rsidR="00404C86" w:rsidRPr="00404C86" w:rsidSect="00B95C0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FF" w:rsidRDefault="001B08FF" w:rsidP="00050AE0">
      <w:r>
        <w:separator/>
      </w:r>
    </w:p>
  </w:endnote>
  <w:endnote w:type="continuationSeparator" w:id="0">
    <w:p w:rsidR="001B08FF" w:rsidRDefault="001B08FF" w:rsidP="000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FF" w:rsidRDefault="001B08FF" w:rsidP="00050AE0">
      <w:r>
        <w:separator/>
      </w:r>
    </w:p>
  </w:footnote>
  <w:footnote w:type="continuationSeparator" w:id="0">
    <w:p w:rsidR="001B08FF" w:rsidRDefault="001B08FF" w:rsidP="0005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844136"/>
      <w:docPartObj>
        <w:docPartGallery w:val="Page Numbers (Top of Page)"/>
        <w:docPartUnique/>
      </w:docPartObj>
    </w:sdtPr>
    <w:sdtEndPr/>
    <w:sdtContent>
      <w:p w:rsidR="001B08FF" w:rsidRDefault="001B0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7B">
          <w:rPr>
            <w:noProof/>
          </w:rPr>
          <w:t>33</w:t>
        </w:r>
        <w:r>
          <w:fldChar w:fldCharType="end"/>
        </w:r>
      </w:p>
    </w:sdtContent>
  </w:sdt>
  <w:p w:rsidR="001B08FF" w:rsidRDefault="001B08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0FB"/>
    <w:multiLevelType w:val="hybridMultilevel"/>
    <w:tmpl w:val="89109DB2"/>
    <w:lvl w:ilvl="0" w:tplc="A5900386">
      <w:start w:val="4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30390E"/>
    <w:multiLevelType w:val="hybridMultilevel"/>
    <w:tmpl w:val="55727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73C3667"/>
    <w:multiLevelType w:val="hybridMultilevel"/>
    <w:tmpl w:val="CC8EE860"/>
    <w:lvl w:ilvl="0" w:tplc="52C4B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D0221E"/>
    <w:multiLevelType w:val="hybridMultilevel"/>
    <w:tmpl w:val="20442C14"/>
    <w:lvl w:ilvl="0" w:tplc="123C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E6CA1"/>
    <w:multiLevelType w:val="hybridMultilevel"/>
    <w:tmpl w:val="BF547572"/>
    <w:lvl w:ilvl="0" w:tplc="C4D8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801961"/>
    <w:multiLevelType w:val="hybridMultilevel"/>
    <w:tmpl w:val="1F1618EE"/>
    <w:lvl w:ilvl="0" w:tplc="566AA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F0"/>
    <w:rsid w:val="00050AE0"/>
    <w:rsid w:val="000B35F0"/>
    <w:rsid w:val="000F306B"/>
    <w:rsid w:val="001000A3"/>
    <w:rsid w:val="001A35D9"/>
    <w:rsid w:val="001B08FF"/>
    <w:rsid w:val="00241FEA"/>
    <w:rsid w:val="00277A1E"/>
    <w:rsid w:val="002805AF"/>
    <w:rsid w:val="002A0336"/>
    <w:rsid w:val="003951E7"/>
    <w:rsid w:val="003A754A"/>
    <w:rsid w:val="003B50A8"/>
    <w:rsid w:val="003E6332"/>
    <w:rsid w:val="003F5811"/>
    <w:rsid w:val="00404C86"/>
    <w:rsid w:val="00410B3A"/>
    <w:rsid w:val="00423C21"/>
    <w:rsid w:val="004339A9"/>
    <w:rsid w:val="00442F07"/>
    <w:rsid w:val="0046491D"/>
    <w:rsid w:val="00476FAA"/>
    <w:rsid w:val="004D1BAA"/>
    <w:rsid w:val="004D5357"/>
    <w:rsid w:val="00551CD5"/>
    <w:rsid w:val="00584180"/>
    <w:rsid w:val="005C5B3C"/>
    <w:rsid w:val="005F0030"/>
    <w:rsid w:val="006360B8"/>
    <w:rsid w:val="00663F14"/>
    <w:rsid w:val="007139E9"/>
    <w:rsid w:val="00730BB0"/>
    <w:rsid w:val="00771AF3"/>
    <w:rsid w:val="007C3313"/>
    <w:rsid w:val="00801A13"/>
    <w:rsid w:val="0081602C"/>
    <w:rsid w:val="008238BA"/>
    <w:rsid w:val="00883B62"/>
    <w:rsid w:val="008D0B68"/>
    <w:rsid w:val="008F0523"/>
    <w:rsid w:val="00903E36"/>
    <w:rsid w:val="00907AC9"/>
    <w:rsid w:val="0092487B"/>
    <w:rsid w:val="00934790"/>
    <w:rsid w:val="0094147B"/>
    <w:rsid w:val="009C6099"/>
    <w:rsid w:val="00A0214D"/>
    <w:rsid w:val="00A07C27"/>
    <w:rsid w:val="00A158C5"/>
    <w:rsid w:val="00AC6EA1"/>
    <w:rsid w:val="00B2152D"/>
    <w:rsid w:val="00B35205"/>
    <w:rsid w:val="00B81597"/>
    <w:rsid w:val="00B95C06"/>
    <w:rsid w:val="00C17C87"/>
    <w:rsid w:val="00C5203D"/>
    <w:rsid w:val="00CE0E23"/>
    <w:rsid w:val="00CF051B"/>
    <w:rsid w:val="00D53AFF"/>
    <w:rsid w:val="00D84572"/>
    <w:rsid w:val="00DD5B05"/>
    <w:rsid w:val="00E944B2"/>
    <w:rsid w:val="00F26136"/>
    <w:rsid w:val="00F343BB"/>
    <w:rsid w:val="00FB31C5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5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0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0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0B68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90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uiPriority w:val="99"/>
    <w:rsid w:val="0092487B"/>
    <w:pPr>
      <w:autoSpaceDE w:val="0"/>
      <w:autoSpaceDN w:val="0"/>
      <w:adjustRightInd w:val="0"/>
      <w:jc w:val="both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ab">
    <w:name w:val="Normal (Web)"/>
    <w:basedOn w:val="a"/>
    <w:rsid w:val="00CF051B"/>
    <w:pPr>
      <w:spacing w:before="100" w:beforeAutospacing="1" w:after="100" w:afterAutospacing="1"/>
    </w:pPr>
  </w:style>
  <w:style w:type="character" w:styleId="ac">
    <w:name w:val="Hyperlink"/>
    <w:basedOn w:val="a0"/>
    <w:rsid w:val="00AC6EA1"/>
    <w:rPr>
      <w:color w:val="0000FF"/>
      <w:u w:val="single"/>
    </w:rPr>
  </w:style>
  <w:style w:type="character" w:styleId="ad">
    <w:name w:val="Strong"/>
    <w:uiPriority w:val="22"/>
    <w:qFormat/>
    <w:rsid w:val="00584180"/>
    <w:rPr>
      <w:b/>
      <w:bCs/>
    </w:rPr>
  </w:style>
  <w:style w:type="paragraph" w:customStyle="1" w:styleId="ConsPlusNormal">
    <w:name w:val="ConsPlusNormal"/>
    <w:rsid w:val="00D5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33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3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5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0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0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0B68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90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uiPriority w:val="99"/>
    <w:rsid w:val="0092487B"/>
    <w:pPr>
      <w:autoSpaceDE w:val="0"/>
      <w:autoSpaceDN w:val="0"/>
      <w:adjustRightInd w:val="0"/>
      <w:jc w:val="both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ab">
    <w:name w:val="Normal (Web)"/>
    <w:basedOn w:val="a"/>
    <w:rsid w:val="00CF051B"/>
    <w:pPr>
      <w:spacing w:before="100" w:beforeAutospacing="1" w:after="100" w:afterAutospacing="1"/>
    </w:pPr>
  </w:style>
  <w:style w:type="character" w:styleId="ac">
    <w:name w:val="Hyperlink"/>
    <w:basedOn w:val="a0"/>
    <w:rsid w:val="00AC6EA1"/>
    <w:rPr>
      <w:color w:val="0000FF"/>
      <w:u w:val="single"/>
    </w:rPr>
  </w:style>
  <w:style w:type="character" w:styleId="ad">
    <w:name w:val="Strong"/>
    <w:uiPriority w:val="22"/>
    <w:qFormat/>
    <w:rsid w:val="00584180"/>
    <w:rPr>
      <w:b/>
      <w:bCs/>
    </w:rPr>
  </w:style>
  <w:style w:type="paragraph" w:customStyle="1" w:styleId="ConsPlusNormal">
    <w:name w:val="ConsPlusNormal"/>
    <w:rsid w:val="00D5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33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3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84;&#1080;&#107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33</Pages>
  <Words>9421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12</cp:revision>
  <cp:lastPrinted>2021-02-24T00:07:00Z</cp:lastPrinted>
  <dcterms:created xsi:type="dcterms:W3CDTF">2021-01-26T00:57:00Z</dcterms:created>
  <dcterms:modified xsi:type="dcterms:W3CDTF">2021-02-24T00:10:00Z</dcterms:modified>
</cp:coreProperties>
</file>