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337B12" w:rsidRDefault="00337B12" w:rsidP="00337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</w:t>
      </w:r>
    </w:p>
    <w:p w:rsidR="00337B12" w:rsidRDefault="00337B12" w:rsidP="00337B12">
      <w:pPr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37B12" w:rsidRDefault="00F07D76" w:rsidP="00337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31.01.2017</w:t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</w:r>
      <w:r w:rsidR="00337B12"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37B1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337B12" w:rsidRDefault="00337B12" w:rsidP="00337B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пос.Смидович</w:t>
      </w:r>
    </w:p>
    <w:p w:rsidR="00337B12" w:rsidRPr="0070368B" w:rsidRDefault="00337B12" w:rsidP="00337B12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337B12" w:rsidTr="0021598C">
        <w:trPr>
          <w:trHeight w:val="1225"/>
        </w:trPr>
        <w:tc>
          <w:tcPr>
            <w:tcW w:w="9502" w:type="dxa"/>
          </w:tcPr>
          <w:p w:rsidR="00337B12" w:rsidRDefault="00AD1D90" w:rsidP="00AD1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21.02.2012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  <w:r w:rsidR="00337B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комиссии по реализации инвестиционных проектов на территории Смидовичского муниципального района»</w:t>
            </w:r>
          </w:p>
        </w:tc>
      </w:tr>
    </w:tbl>
    <w:p w:rsidR="00337B12" w:rsidRPr="00AD1D90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337B12" w:rsidRDefault="00337B12" w:rsidP="00337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7B12" w:rsidRDefault="00337B12" w:rsidP="0033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постановление администрации муниципального района </w:t>
      </w:r>
      <w:r w:rsidR="00AD1D90">
        <w:rPr>
          <w:rFonts w:ascii="Times New Roman" w:hAnsi="Times New Roman" w:cs="Times New Roman"/>
          <w:sz w:val="28"/>
          <w:szCs w:val="28"/>
        </w:rPr>
        <w:br/>
        <w:t>от 21.02.2012 № 286 «О создании комиссии по реализации инвестиционных проектов на территории Смидовичского муниципального района»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7B12" w:rsidRDefault="00337B12" w:rsidP="00337B1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состав </w:t>
      </w:r>
      <w:r w:rsidR="00AD1D90">
        <w:rPr>
          <w:rFonts w:ascii="Times New Roman" w:hAnsi="Times New Roman" w:cs="Times New Roman"/>
          <w:sz w:val="28"/>
          <w:szCs w:val="28"/>
        </w:rPr>
        <w:t xml:space="preserve">комиссии по реализации инвестиционных проектов на территории Смидовичского муниципального района, утвержденный постановлением администрации муниципального района от 21.02.2012 № 286 «О создании комиссии по реализации инвестиционных проектов на территории Смидовичского муниципального района»» 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AD1D90" w:rsidRDefault="00337B12" w:rsidP="00AD1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 Признат</w:t>
      </w:r>
      <w:r w:rsidR="003B1CF6">
        <w:rPr>
          <w:rFonts w:ascii="Times New Roman" w:eastAsia="Times New Roman" w:hAnsi="Times New Roman"/>
          <w:sz w:val="28"/>
          <w:szCs w:val="28"/>
          <w:lang w:eastAsia="ru-RU"/>
        </w:rPr>
        <w:t>ь утратившим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>02.06.2015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AD1D90">
        <w:rPr>
          <w:rFonts w:ascii="Times New Roman" w:eastAsia="Times New Roman" w:hAnsi="Times New Roman"/>
          <w:sz w:val="28"/>
          <w:szCs w:val="28"/>
          <w:lang w:eastAsia="ru-RU"/>
        </w:rPr>
        <w:t>878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 внесении изменений </w:t>
      </w:r>
      <w:r w:rsidR="00AD1D90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от 21.02.2012 № 286 «О создании комиссии по реализации инвестиционных проектов на территории Смидовичского муниципального района».</w:t>
      </w:r>
    </w:p>
    <w:p w:rsidR="00337B12" w:rsidRDefault="00337B12" w:rsidP="00AD1D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 Опубликовать настоящее постановление в газете «Районный вестник».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 Настоящее постановление вступает в силу со дня его подписания.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А.П.Тлустенко</w:t>
      </w:r>
      <w:proofErr w:type="spellEnd"/>
    </w:p>
    <w:p w:rsidR="00337B12" w:rsidRDefault="00337B12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1D90" w:rsidRDefault="00AD1D90" w:rsidP="00337B1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31.01.2017 № 32</w:t>
      </w: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7C2C14" w:rsidRDefault="007C2C14" w:rsidP="007C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«СОСТАВ</w:t>
      </w:r>
    </w:p>
    <w:p w:rsidR="007C2C14" w:rsidRPr="00425398" w:rsidRDefault="007C2C14" w:rsidP="007C2C1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комиссии по реализации инвестиционных проектов на территории Смидовичского муниципального района</w:t>
      </w:r>
    </w:p>
    <w:p w:rsidR="007C2C14" w:rsidRDefault="007C2C14" w:rsidP="007C2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6374"/>
      </w:tblGrid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Глухов Е.С.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председатель комиссии;</w:t>
            </w:r>
          </w:p>
        </w:tc>
      </w:tr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Святовец М.И. 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района, заместитель председателя комиссии;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2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Щедрова Н.С.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заместителя начальника управления экономического развития администрации муниципального района, секретарь комиссии</w:t>
            </w:r>
          </w:p>
        </w:tc>
      </w:tr>
      <w:tr w:rsidR="007C2C14" w:rsidTr="00BE7DA9">
        <w:trPr>
          <w:trHeight w:val="437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постоянной комиссии Собрания депутатов муниципального района по бюджету, налогам и муниципальной собственности (по согласованию)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экономического развития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713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Дятлова С.Г.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управлению муниципальным имуществом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410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Лупанова Е.А.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архитектуры и градостроительства администрации муниципального района;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Т.В.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по развитию малого и среднего предпринимательства при администрации муниципального района (по согласованию);</w:t>
            </w:r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Pr="00425398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Пацук В.П.</w:t>
            </w:r>
          </w:p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района;</w:t>
            </w: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Трунова О.А.</w:t>
            </w: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административной реформе и взаимодействию с поселениями администрации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.».</w:t>
            </w:r>
            <w:proofErr w:type="gramEnd"/>
          </w:p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2C14" w:rsidTr="00BE7DA9">
        <w:trPr>
          <w:trHeight w:val="839"/>
        </w:trPr>
        <w:tc>
          <w:tcPr>
            <w:tcW w:w="3242" w:type="dxa"/>
          </w:tcPr>
          <w:p w:rsidR="007C2C14" w:rsidRDefault="007C2C14" w:rsidP="00BE7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4" w:type="dxa"/>
          </w:tcPr>
          <w:p w:rsidR="007C2C14" w:rsidRDefault="007C2C14" w:rsidP="00BE7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2C14" w:rsidRPr="00425398" w:rsidRDefault="007C2C14" w:rsidP="007C2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A12" w:rsidRDefault="00831A12" w:rsidP="007C2C14">
      <w:pPr>
        <w:spacing w:after="0" w:line="240" w:lineRule="auto"/>
        <w:jc w:val="both"/>
      </w:pPr>
    </w:p>
    <w:sectPr w:rsidR="00831A12" w:rsidSect="00AD1D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1C" w:rsidRDefault="00523C1C" w:rsidP="00AD1D90">
      <w:pPr>
        <w:spacing w:after="0" w:line="240" w:lineRule="auto"/>
      </w:pPr>
      <w:r>
        <w:separator/>
      </w:r>
    </w:p>
  </w:endnote>
  <w:endnote w:type="continuationSeparator" w:id="0">
    <w:p w:rsidR="00523C1C" w:rsidRDefault="00523C1C" w:rsidP="00AD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1C" w:rsidRDefault="00523C1C" w:rsidP="00AD1D90">
      <w:pPr>
        <w:spacing w:after="0" w:line="240" w:lineRule="auto"/>
      </w:pPr>
      <w:r>
        <w:separator/>
      </w:r>
    </w:p>
  </w:footnote>
  <w:footnote w:type="continuationSeparator" w:id="0">
    <w:p w:rsidR="00523C1C" w:rsidRDefault="00523C1C" w:rsidP="00AD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730334"/>
      <w:docPartObj>
        <w:docPartGallery w:val="Page Numbers (Top of Page)"/>
        <w:docPartUnique/>
      </w:docPartObj>
    </w:sdtPr>
    <w:sdtEndPr/>
    <w:sdtContent>
      <w:p w:rsidR="00AD1D90" w:rsidRDefault="00AD1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56">
          <w:rPr>
            <w:noProof/>
          </w:rPr>
          <w:t>2</w:t>
        </w:r>
        <w:r>
          <w:fldChar w:fldCharType="end"/>
        </w:r>
      </w:p>
    </w:sdtContent>
  </w:sdt>
  <w:p w:rsidR="00AD1D90" w:rsidRDefault="00AD1D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12"/>
    <w:rsid w:val="00337B12"/>
    <w:rsid w:val="003B1CF6"/>
    <w:rsid w:val="00453D91"/>
    <w:rsid w:val="00515873"/>
    <w:rsid w:val="00523C1C"/>
    <w:rsid w:val="00783956"/>
    <w:rsid w:val="007C2C14"/>
    <w:rsid w:val="00831A12"/>
    <w:rsid w:val="00AD1D90"/>
    <w:rsid w:val="00BD5F56"/>
    <w:rsid w:val="00EF70A2"/>
    <w:rsid w:val="00F0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D90"/>
  </w:style>
  <w:style w:type="paragraph" w:styleId="a6">
    <w:name w:val="footer"/>
    <w:basedOn w:val="a"/>
    <w:link w:val="a7"/>
    <w:uiPriority w:val="99"/>
    <w:unhideWhenUsed/>
    <w:rsid w:val="00AD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24F2-5B9B-484F-BAB4-A6AA2E30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2017-01-24T04:19:00Z</cp:lastPrinted>
  <dcterms:created xsi:type="dcterms:W3CDTF">2017-04-03T01:33:00Z</dcterms:created>
  <dcterms:modified xsi:type="dcterms:W3CDTF">2017-04-03T01:33:00Z</dcterms:modified>
</cp:coreProperties>
</file>